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3F3" w:rsidRPr="00EE76A9" w:rsidRDefault="002E13F3" w:rsidP="00EE76A9">
      <w:pPr>
        <w:pStyle w:val="Header"/>
        <w:tabs>
          <w:tab w:val="right" w:pos="9639"/>
        </w:tabs>
        <w:rPr>
          <w:bCs/>
          <w:i/>
          <w:noProof w:val="0"/>
          <w:sz w:val="32"/>
          <w:lang w:val="en-GB" w:eastAsia="ja-JP"/>
        </w:rPr>
      </w:pPr>
      <w:r w:rsidRPr="007B7496">
        <w:rPr>
          <w:bCs/>
          <w:noProof w:val="0"/>
          <w:sz w:val="24"/>
          <w:lang w:val="en-GB"/>
        </w:rPr>
        <w:t>3GPP T</w:t>
      </w:r>
      <w:bookmarkStart w:id="0" w:name="_Ref452454252"/>
      <w:bookmarkEnd w:id="0"/>
      <w:r w:rsidRPr="007B7496">
        <w:rPr>
          <w:bCs/>
          <w:noProof w:val="0"/>
          <w:sz w:val="24"/>
          <w:lang w:val="en-GB"/>
        </w:rPr>
        <w:t>SG-</w:t>
      </w:r>
      <w:r w:rsidRPr="00A93520">
        <w:rPr>
          <w:bCs/>
          <w:noProof w:val="0"/>
          <w:sz w:val="24"/>
          <w:szCs w:val="24"/>
          <w:lang w:val="en-GB"/>
        </w:rPr>
        <w:t xml:space="preserve">RAN </w:t>
      </w:r>
      <w:r w:rsidRPr="00A93520">
        <w:rPr>
          <w:noProof w:val="0"/>
          <w:sz w:val="24"/>
          <w:szCs w:val="24"/>
          <w:lang w:val="en-GB"/>
        </w:rPr>
        <w:t>WG2 Meeting #7</w:t>
      </w:r>
      <w:r w:rsidR="00911740">
        <w:rPr>
          <w:noProof w:val="0"/>
          <w:sz w:val="24"/>
          <w:szCs w:val="24"/>
          <w:lang w:val="en-GB"/>
        </w:rPr>
        <w:t>5</w:t>
      </w:r>
      <w:r w:rsidR="00FA4B82">
        <w:rPr>
          <w:noProof w:val="0"/>
          <w:sz w:val="24"/>
          <w:szCs w:val="24"/>
          <w:lang w:val="en-GB"/>
        </w:rPr>
        <w:t>bis</w:t>
      </w:r>
      <w:r w:rsidRPr="007B7496">
        <w:rPr>
          <w:bCs/>
          <w:noProof w:val="0"/>
          <w:sz w:val="24"/>
          <w:lang w:val="en-GB"/>
        </w:rPr>
        <w:tab/>
      </w:r>
      <w:r w:rsidR="00911740">
        <w:rPr>
          <w:bCs/>
          <w:noProof w:val="0"/>
          <w:sz w:val="24"/>
          <w:lang w:val="en-GB"/>
        </w:rPr>
        <w:t>R2-</w:t>
      </w:r>
      <w:r w:rsidR="00FA4B82">
        <w:rPr>
          <w:bCs/>
          <w:noProof w:val="0"/>
          <w:sz w:val="24"/>
          <w:lang w:val="en-GB"/>
        </w:rPr>
        <w:t>115</w:t>
      </w:r>
      <w:r w:rsidR="00B24906">
        <w:rPr>
          <w:bCs/>
          <w:noProof w:val="0"/>
          <w:sz w:val="24"/>
          <w:lang w:val="en-GB"/>
        </w:rPr>
        <w:t>3</w:t>
      </w:r>
      <w:r w:rsidR="00FA4B82">
        <w:rPr>
          <w:bCs/>
          <w:noProof w:val="0"/>
          <w:sz w:val="24"/>
          <w:lang w:val="en-GB"/>
        </w:rPr>
        <w:t>17</w:t>
      </w:r>
    </w:p>
    <w:p w:rsidR="00911740" w:rsidRPr="00461210" w:rsidRDefault="00FA4B82" w:rsidP="000A20BA">
      <w:pPr>
        <w:pStyle w:val="Header"/>
        <w:tabs>
          <w:tab w:val="right" w:pos="9639"/>
        </w:tabs>
        <w:rPr>
          <w:bCs/>
          <w:noProof w:val="0"/>
          <w:sz w:val="24"/>
          <w:lang w:val="en-GB"/>
        </w:rPr>
      </w:pPr>
      <w:r>
        <w:rPr>
          <w:sz w:val="24"/>
          <w:lang w:eastAsia="zh-CN"/>
        </w:rPr>
        <w:t>Zhuhai, China, 10-14 October</w:t>
      </w:r>
      <w:r w:rsidR="00911740">
        <w:rPr>
          <w:sz w:val="24"/>
          <w:lang w:eastAsia="zh-CN"/>
        </w:rPr>
        <w:t xml:space="preserve"> 2011</w:t>
      </w:r>
    </w:p>
    <w:p w:rsidR="002E13F3" w:rsidRPr="007B7496" w:rsidRDefault="002E13F3">
      <w:pPr>
        <w:pStyle w:val="Header"/>
        <w:rPr>
          <w:bCs/>
          <w:noProof w:val="0"/>
          <w:sz w:val="24"/>
          <w:lang w:val="en-GB" w:eastAsia="ja-JP"/>
        </w:rPr>
      </w:pPr>
    </w:p>
    <w:p w:rsidR="002E13F3" w:rsidRPr="007B7496" w:rsidRDefault="002E13F3">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Pr>
          <w:rFonts w:cs="Arial"/>
          <w:b/>
          <w:bCs/>
          <w:sz w:val="24"/>
          <w:lang w:eastAsia="ja-JP"/>
        </w:rPr>
        <w:t>7.2</w:t>
      </w:r>
    </w:p>
    <w:p w:rsidR="002E13F3" w:rsidRPr="007B7496" w:rsidRDefault="002E13F3"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proofErr w:type="spellStart"/>
      <w:r>
        <w:rPr>
          <w:rFonts w:ascii="Arial" w:hAnsi="Arial" w:cs="Arial"/>
          <w:b/>
          <w:bCs/>
          <w:sz w:val="24"/>
        </w:rPr>
        <w:t>Renesas</w:t>
      </w:r>
      <w:proofErr w:type="spellEnd"/>
      <w:r>
        <w:rPr>
          <w:rFonts w:ascii="Arial" w:hAnsi="Arial" w:cs="Arial"/>
          <w:b/>
          <w:bCs/>
          <w:sz w:val="24"/>
        </w:rPr>
        <w:t xml:space="preserve"> Mobile</w:t>
      </w:r>
      <w:r w:rsidRPr="00D273EC">
        <w:rPr>
          <w:rFonts w:ascii="Arial" w:hAnsi="Arial" w:cs="Arial"/>
          <w:b/>
          <w:bCs/>
          <w:sz w:val="24"/>
        </w:rPr>
        <w:t xml:space="preserve"> Europe</w:t>
      </w:r>
      <w:r w:rsidR="00FA4B82">
        <w:rPr>
          <w:rFonts w:ascii="Arial" w:hAnsi="Arial" w:cs="Arial"/>
          <w:b/>
          <w:bCs/>
          <w:sz w:val="24"/>
        </w:rPr>
        <w:t xml:space="preserve"> Ltd.</w:t>
      </w:r>
    </w:p>
    <w:p w:rsidR="002E13F3" w:rsidRPr="007B7496" w:rsidRDefault="002E13F3">
      <w:pPr>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Pr>
          <w:rFonts w:ascii="Arial" w:hAnsi="Arial" w:cs="Arial"/>
          <w:b/>
          <w:bCs/>
          <w:sz w:val="24"/>
        </w:rPr>
        <w:t xml:space="preserve">RAN Efficiency Improvement Schemes </w:t>
      </w:r>
    </w:p>
    <w:p w:rsidR="002E13F3" w:rsidRPr="007B7496" w:rsidRDefault="002E13F3">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 xml:space="preserve">Discussion </w:t>
      </w:r>
    </w:p>
    <w:p w:rsidR="002E13F3" w:rsidRPr="007B7496" w:rsidRDefault="002E13F3">
      <w:pPr>
        <w:pStyle w:val="Heading1"/>
      </w:pPr>
      <w:r w:rsidRPr="007B7496">
        <w:t>1</w:t>
      </w:r>
      <w:r w:rsidRPr="007B7496">
        <w:tab/>
        <w:t>Introduction</w:t>
      </w:r>
    </w:p>
    <w:p w:rsidR="002E13F3" w:rsidRDefault="002E13F3" w:rsidP="004A5C1F">
      <w:pPr>
        <w:jc w:val="both"/>
      </w:pPr>
      <w:r>
        <w:t xml:space="preserve">A new WI of LTE RAN enhancement for diverse data application was approved in RAN#51 meeting </w:t>
      </w:r>
      <w:r>
        <w:fldChar w:fldCharType="begin"/>
      </w:r>
      <w:r>
        <w:instrText xml:space="preserve"> REF _Ref289636193 \w \h </w:instrText>
      </w:r>
      <w:r>
        <w:fldChar w:fldCharType="separate"/>
      </w:r>
      <w:r>
        <w:t>[1]</w:t>
      </w:r>
      <w:r>
        <w:fldChar w:fldCharType="end"/>
      </w:r>
      <w:r>
        <w:t xml:space="preserve">. For this WI work scope, our understanding is that this may cover many aspects e.g. optimization on latency reduction, low data rate application and MTC small data transmission but not limited on this. Improvement of LTE RAN efficiency based on these possible applications could be the key issue. In this paper, we discussed potential LTE RAN efficiency improvement schemes, and </w:t>
      </w:r>
      <w:r w:rsidR="00911740">
        <w:t>analysed</w:t>
      </w:r>
      <w:r>
        <w:t xml:space="preserve"> advantages and disadvantages of each scheme.</w:t>
      </w:r>
    </w:p>
    <w:p w:rsidR="002E13F3" w:rsidRDefault="002E13F3" w:rsidP="004775FB">
      <w:pPr>
        <w:pStyle w:val="Heading1"/>
      </w:pPr>
      <w:r w:rsidRPr="007B7496">
        <w:t>2</w:t>
      </w:r>
      <w:r>
        <w:tab/>
        <w:t>Discussion</w:t>
      </w:r>
    </w:p>
    <w:p w:rsidR="002E13F3" w:rsidRDefault="002E13F3" w:rsidP="004A5C1F">
      <w:pPr>
        <w:jc w:val="both"/>
      </w:pPr>
      <w:r>
        <w:t xml:space="preserve">For diverse data application in the new WI, potential possible applications could include low data rate application or MTC small data transmission. The characteristic of these applications are the small packet that needs to be transmitted in a short period, and the intervals of small packets transmission could be relatively large and UE will be in RRC_IDLE mode or detached from the network </w:t>
      </w:r>
      <w:r>
        <w:fldChar w:fldCharType="begin"/>
      </w:r>
      <w:r>
        <w:instrText xml:space="preserve"> REF _Ref289637290 \w \h </w:instrText>
      </w:r>
      <w:r>
        <w:fldChar w:fldCharType="separate"/>
      </w:r>
      <w:r>
        <w:t>[2]</w:t>
      </w:r>
      <w:r>
        <w:fldChar w:fldCharType="end"/>
      </w:r>
      <w:r>
        <w:t xml:space="preserve">. There could be significant signalling overhead to support one time small packet transmission. For example, when UE in RRC_IDLE mode wants to transmit the small data, the UE needs to transit to RRC_CONNECTED mode to transmit the packet, and transit to RRC_IDLE mode again after the packet transmission. Then the corresponding RRC signalling to support such RRC state transition, as well as the UE power consumption and RAN resource usage to support RRC_CONNECTD mode could be the large overhead relative to the transmitted small packet. In this section, we discuss some potential schemes to improve LTE RAN efficiency and briefly </w:t>
      </w:r>
      <w:r w:rsidR="0015438D">
        <w:t>analyse</w:t>
      </w:r>
      <w:r>
        <w:t xml:space="preserve"> the possible advantages and disadvantages of each scheme.</w:t>
      </w:r>
    </w:p>
    <w:p w:rsidR="002E13F3" w:rsidRDefault="002E13F3" w:rsidP="00DE5233">
      <w:pPr>
        <w:pStyle w:val="Heading2"/>
      </w:pPr>
      <w:r>
        <w:t>2.1</w:t>
      </w:r>
      <w:r>
        <w:tab/>
        <w:t>“Always-On” in RRC_CONNECTED State</w:t>
      </w:r>
    </w:p>
    <w:p w:rsidR="002E13F3" w:rsidRDefault="002E13F3" w:rsidP="004A5C1F">
      <w:pPr>
        <w:jc w:val="both"/>
      </w:pPr>
      <w:r>
        <w:t xml:space="preserve">To reduce the corresponding RRC signalling which is used for RRC state transition, the straightforward thinking is that to keep UE always in RRC_CONNECTED mode and never </w:t>
      </w:r>
      <w:r w:rsidR="00426627">
        <w:t xml:space="preserve">release the </w:t>
      </w:r>
      <w:r>
        <w:t>UE to RRC_IDLE mode. Then</w:t>
      </w:r>
      <w:r w:rsidR="00426627">
        <w:t>,</w:t>
      </w:r>
      <w:r>
        <w:t xml:space="preserve"> when UE </w:t>
      </w:r>
      <w:r w:rsidR="00426627">
        <w:t xml:space="preserve">would </w:t>
      </w:r>
      <w:r>
        <w:t xml:space="preserve">need to transmit </w:t>
      </w:r>
      <w:r w:rsidR="00426627">
        <w:t>(</w:t>
      </w:r>
      <w:r>
        <w:t>a small packet</w:t>
      </w:r>
      <w:r w:rsidR="00426627">
        <w:t>)</w:t>
      </w:r>
      <w:r>
        <w:t xml:space="preserve"> again, it </w:t>
      </w:r>
      <w:r w:rsidR="00426627">
        <w:t>would neither</w:t>
      </w:r>
      <w:r>
        <w:t xml:space="preserve"> need to trans</w:t>
      </w:r>
      <w:r w:rsidR="00426627">
        <w:t>fer</w:t>
      </w:r>
      <w:r>
        <w:t xml:space="preserve"> </w:t>
      </w:r>
      <w:r w:rsidR="00426627">
        <w:t xml:space="preserve">back </w:t>
      </w:r>
      <w:r>
        <w:t xml:space="preserve">to RRC_CONNECTED mode, </w:t>
      </w:r>
      <w:r w:rsidR="00426627">
        <w:t>nor would the UE</w:t>
      </w:r>
      <w:r>
        <w:t xml:space="preserve"> need to trans</w:t>
      </w:r>
      <w:r w:rsidR="00426627">
        <w:t>fer</w:t>
      </w:r>
      <w:r>
        <w:t xml:space="preserve"> </w:t>
      </w:r>
      <w:r w:rsidR="00426627">
        <w:t xml:space="preserve">back </w:t>
      </w:r>
      <w:r>
        <w:t xml:space="preserve">to RRC_IDLE mode after the packet transmission. </w:t>
      </w:r>
    </w:p>
    <w:p w:rsidR="002E13F3" w:rsidRDefault="002E13F3" w:rsidP="004A5C1F">
      <w:pPr>
        <w:jc w:val="both"/>
      </w:pPr>
      <w:r>
        <w:t>The saved signalling overhead w</w:t>
      </w:r>
      <w:r w:rsidR="00426627">
        <w:t>ould</w:t>
      </w:r>
      <w:r>
        <w:t xml:space="preserve"> be the corresponding RRC signalling to support RRC state transition, which includes RRC connection setup procedure, security activation procedure, SRB/DRB setup procedure, and RRC connection release procedure signalling. Also the RACH resource consumption and related signalling for initial access c</w:t>
      </w:r>
      <w:r w:rsidR="00426627">
        <w:t>ould</w:t>
      </w:r>
      <w:r>
        <w:t xml:space="preserve"> be saved.</w:t>
      </w:r>
    </w:p>
    <w:p w:rsidR="002E13F3" w:rsidRDefault="00BB4A36" w:rsidP="004A5C1F">
      <w:pPr>
        <w:jc w:val="both"/>
      </w:pPr>
      <w:r>
        <w:t xml:space="preserve">However, </w:t>
      </w:r>
      <w:r w:rsidR="002E13F3">
        <w:t xml:space="preserve">the cost to support RRC_CONNECTED mode </w:t>
      </w:r>
      <w:r>
        <w:t xml:space="preserve">can </w:t>
      </w:r>
      <w:r w:rsidR="002E13F3">
        <w:t xml:space="preserve">also </w:t>
      </w:r>
      <w:r>
        <w:t xml:space="preserve">be </w:t>
      </w:r>
      <w:r w:rsidR="002E13F3">
        <w:t xml:space="preserve">significant. For example, RAN resources such as C-RNTI resources, CQI/SR/SRS resources, memory used for UE context etc. are reserved for UEs in RRC_CONNECTED. Also the UE power consumption to keep the RRC_CONNECTED mode e.g. DL control channel monitoring, radio link monitoring, time/frequency synchronization, RRM/CSI measurement, UL TA maintenance etc. needs to be handled. </w:t>
      </w:r>
    </w:p>
    <w:p w:rsidR="002E13F3" w:rsidRDefault="002E13F3" w:rsidP="004A5C1F">
      <w:pPr>
        <w:jc w:val="both"/>
      </w:pPr>
      <w:r>
        <w:t>For example, it could be allowed that a UE decrease</w:t>
      </w:r>
      <w:r w:rsidR="004E7BFF">
        <w:t>s</w:t>
      </w:r>
      <w:r>
        <w:t xml:space="preserve"> the frequency of DL control channel monitoring (e.g. DRX accomplishes</w:t>
      </w:r>
      <w:r w:rsidR="00BB4A36">
        <w:t xml:space="preserve"> this</w:t>
      </w:r>
      <w:r>
        <w:t>)</w:t>
      </w:r>
      <w:r w:rsidR="00BB4A36">
        <w:t xml:space="preserve"> </w:t>
      </w:r>
      <w:r w:rsidR="004E7BFF">
        <w:t>and</w:t>
      </w:r>
      <w:r>
        <w:t xml:space="preserve"> RRM/CSI measurements c</w:t>
      </w:r>
      <w:r w:rsidR="00BB4A36">
        <w:t>ould</w:t>
      </w:r>
      <w:r>
        <w:t xml:space="preserve"> be done less frequently (e.g. s-Measure allows </w:t>
      </w:r>
      <w:r w:rsidR="00BB4A36">
        <w:t xml:space="preserve">such </w:t>
      </w:r>
      <w:r>
        <w:t>control over RRM measurements</w:t>
      </w:r>
      <w:r w:rsidR="00BB4A36">
        <w:t>,</w:t>
      </w:r>
      <w:r>
        <w:t xml:space="preserve"> and CSI measurement can </w:t>
      </w:r>
      <w:r w:rsidR="00BB4A36">
        <w:t xml:space="preserve">also </w:t>
      </w:r>
      <w:r>
        <w:t xml:space="preserve">be configured to be </w:t>
      </w:r>
      <w:proofErr w:type="spellStart"/>
      <w:r>
        <w:t>aperiodical</w:t>
      </w:r>
      <w:proofErr w:type="spellEnd"/>
      <w:r>
        <w:t>).</w:t>
      </w:r>
    </w:p>
    <w:p w:rsidR="002E13F3" w:rsidRDefault="002E13F3" w:rsidP="004A5C1F">
      <w:pPr>
        <w:jc w:val="both"/>
      </w:pPr>
      <w:r>
        <w:t>To further decrease the cost of keeping a UE in RRC_CONNECTED mode, even longer DRX cycles c</w:t>
      </w:r>
      <w:r w:rsidR="004E7BFF">
        <w:t>ould</w:t>
      </w:r>
      <w:r>
        <w:t xml:space="preserve"> be studied to reduce the UE power consumption</w:t>
      </w:r>
      <w:r w:rsidR="00E37347">
        <w:t xml:space="preserve"> so</w:t>
      </w:r>
      <w:r w:rsidR="0015438D">
        <w:t xml:space="preserve"> </w:t>
      </w:r>
      <w:r w:rsidR="00E37347">
        <w:t xml:space="preserve">that </w:t>
      </w:r>
      <w:r w:rsidR="003E7CAE">
        <w:t>the</w:t>
      </w:r>
      <w:r w:rsidR="00E37347">
        <w:t xml:space="preserve"> comparable p</w:t>
      </w:r>
      <w:r w:rsidR="00911740">
        <w:t xml:space="preserve">ower consumption </w:t>
      </w:r>
      <w:r w:rsidR="00E37347">
        <w:t xml:space="preserve">in RRC-CONNECTED mode </w:t>
      </w:r>
      <w:r w:rsidR="0015438D">
        <w:t>to RRC_</w:t>
      </w:r>
      <w:r w:rsidR="00E37347">
        <w:t>ID</w:t>
      </w:r>
      <w:r w:rsidR="004E7BFF">
        <w:t>LE</w:t>
      </w:r>
      <w:r w:rsidR="00E37347">
        <w:t xml:space="preserve"> mode </w:t>
      </w:r>
      <w:r w:rsidR="00911740">
        <w:t xml:space="preserve">can be </w:t>
      </w:r>
      <w:r w:rsidR="00E37347">
        <w:t>attained</w:t>
      </w:r>
      <w:r w:rsidR="0015438D">
        <w:t xml:space="preserve">. </w:t>
      </w:r>
      <w:r w:rsidR="00BB4A36">
        <w:t>However, f</w:t>
      </w:r>
      <w:r w:rsidR="0015438D">
        <w:t>or exa</w:t>
      </w:r>
      <w:r w:rsidR="00E37347">
        <w:t xml:space="preserve">mple </w:t>
      </w:r>
      <w:r w:rsidR="000D1B99">
        <w:t>the following</w:t>
      </w:r>
      <w:r w:rsidR="0015438D">
        <w:t xml:space="preserve"> </w:t>
      </w:r>
      <w:r w:rsidR="00BB4A36">
        <w:t>al</w:t>
      </w:r>
      <w:bookmarkStart w:id="1" w:name="_GoBack"/>
      <w:bookmarkEnd w:id="1"/>
      <w:r w:rsidR="00BB4A36">
        <w:t xml:space="preserve">ready-allowed </w:t>
      </w:r>
      <w:r w:rsidR="0015438D">
        <w:t>DRX cy</w:t>
      </w:r>
      <w:r w:rsidR="00E37347">
        <w:t xml:space="preserve">cle parameter can be </w:t>
      </w:r>
      <w:r w:rsidR="000D1B99">
        <w:t>used</w:t>
      </w:r>
      <w:r w:rsidR="00BB11B3">
        <w:t>: “</w:t>
      </w:r>
      <w:r w:rsidR="00E37347">
        <w:t xml:space="preserve">long DRX cycle” = 640 </w:t>
      </w:r>
      <w:proofErr w:type="spellStart"/>
      <w:r w:rsidR="00E37347">
        <w:t>ms</w:t>
      </w:r>
      <w:proofErr w:type="spellEnd"/>
      <w:r w:rsidR="00E37347">
        <w:t>; “on duration”=10ms, “inactivity timer”=5ms. This is c</w:t>
      </w:r>
      <w:r w:rsidR="0015438D">
        <w:t>omparable to RRC _ID</w:t>
      </w:r>
      <w:r w:rsidR="004E7BFF">
        <w:t>LE</w:t>
      </w:r>
      <w:r w:rsidR="0015438D">
        <w:t xml:space="preserve"> mode “DR</w:t>
      </w:r>
      <w:r w:rsidR="00E37347">
        <w:t xml:space="preserve">X cycle”=640 </w:t>
      </w:r>
      <w:proofErr w:type="spellStart"/>
      <w:r w:rsidR="00E37347">
        <w:t>ms</w:t>
      </w:r>
      <w:proofErr w:type="spellEnd"/>
      <w:r w:rsidR="00E37347">
        <w:t xml:space="preserve"> and “on duration”= 5 </w:t>
      </w:r>
      <w:proofErr w:type="spellStart"/>
      <w:r w:rsidR="00E37347">
        <w:t>ms.</w:t>
      </w:r>
      <w:proofErr w:type="spellEnd"/>
      <w:r w:rsidR="00E37347">
        <w:t xml:space="preserve"> </w:t>
      </w:r>
      <w:r w:rsidR="00BB4A36">
        <w:t xml:space="preserve"> </w:t>
      </w:r>
      <w:r>
        <w:t xml:space="preserve">However, </w:t>
      </w:r>
      <w:r w:rsidR="00BB4A36">
        <w:t xml:space="preserve">potential </w:t>
      </w:r>
      <w:r>
        <w:t xml:space="preserve">mobility issues should also be </w:t>
      </w:r>
      <w:r w:rsidR="00BB4A36">
        <w:t>investigated</w:t>
      </w:r>
      <w:r>
        <w:t xml:space="preserve"> if longer DRX cycles are to be supported. Aperiodic CQI/SRS could also help to save the RAN resources but UE still </w:t>
      </w:r>
      <w:r>
        <w:lastRenderedPageBreak/>
        <w:t xml:space="preserve">needs to retain downlink timing/frequency synchronization and possible uplink timing. Since there can be a relatively long interval between packet transmissions, this cost seems not so desirable. </w:t>
      </w:r>
    </w:p>
    <w:p w:rsidR="002E13F3" w:rsidRPr="00C32147" w:rsidRDefault="002E13F3" w:rsidP="00DE64AF">
      <w:pPr>
        <w:jc w:val="both"/>
        <w:rPr>
          <w:b/>
        </w:rPr>
      </w:pPr>
      <w:r w:rsidRPr="0043498C">
        <w:rPr>
          <w:b/>
        </w:rPr>
        <w:t xml:space="preserve">Observation 1: For UE in RRC_CONNECTED, it should be studied if improvements to the existing procedures are required to better support a UE that is “always-on” and in RRC_CONNECTED state, so that the power consumption is on par with UE power consumption in RRC_IDLE state. </w:t>
      </w:r>
    </w:p>
    <w:p w:rsidR="002E13F3" w:rsidRDefault="002E13F3" w:rsidP="004A5C1F">
      <w:pPr>
        <w:jc w:val="both"/>
      </w:pPr>
    </w:p>
    <w:p w:rsidR="002E13F3" w:rsidRDefault="002E13F3" w:rsidP="00DE5233">
      <w:pPr>
        <w:pStyle w:val="Heading2"/>
      </w:pPr>
      <w:r>
        <w:t>2.2</w:t>
      </w:r>
      <w:r>
        <w:tab/>
        <w:t xml:space="preserve">Making use of RRC_IDLE mode </w:t>
      </w:r>
      <w:proofErr w:type="spellStart"/>
      <w:r>
        <w:t>Tx</w:t>
      </w:r>
      <w:proofErr w:type="spellEnd"/>
      <w:r>
        <w:t>/Rx</w:t>
      </w:r>
    </w:p>
    <w:p w:rsidR="002E13F3" w:rsidRDefault="002E13F3" w:rsidP="004A5C1F">
      <w:pPr>
        <w:jc w:val="both"/>
      </w:pPr>
      <w:r>
        <w:t xml:space="preserve">An alternative scheme to improve LTE RAN efficiency is to transmit and receive data in RRC_IDLE mode of UE. For example, for the uplink transmission in idle mode, we could use RACH Msg3 to carry a small packet. In this scheme, random access preamble group B could be selected to support larger Msg3 size, and after Msg3 which carries the small packet is transmitted, </w:t>
      </w:r>
      <w:proofErr w:type="spellStart"/>
      <w:r>
        <w:t>eNB</w:t>
      </w:r>
      <w:proofErr w:type="spellEnd"/>
      <w:r>
        <w:t xml:space="preserve"> could directly reject the RRC connection setup request. This way, when UE was doing uplink packet transmission, the security activation procedure, SRB/DRB setup procedure, and RRC connection release procedure would not be needed.</w:t>
      </w:r>
      <w:r w:rsidR="0015438D">
        <w:t xml:space="preserve"> </w:t>
      </w:r>
      <w:r>
        <w:t>RAN resources would also be saved and UE power consumption would be kept in RRC_IDLE level</w:t>
      </w:r>
      <w:r w:rsidDel="00E859F9">
        <w:t xml:space="preserve">. </w:t>
      </w:r>
    </w:p>
    <w:p w:rsidR="003F68D3" w:rsidRDefault="003F68D3" w:rsidP="004A5C1F">
      <w:pPr>
        <w:jc w:val="both"/>
        <w:rPr>
          <w:rFonts w:ascii="Calibri" w:hAnsi="Calibri"/>
          <w:sz w:val="22"/>
          <w:szCs w:val="22"/>
          <w:lang w:val="en-US" w:eastAsia="zh-CN"/>
        </w:rPr>
      </w:pPr>
      <w:r>
        <w:rPr>
          <w:rFonts w:ascii="Calibri" w:hAnsi="Calibri"/>
          <w:sz w:val="22"/>
          <w:szCs w:val="22"/>
          <w:lang w:val="en-US" w:eastAsia="zh-CN"/>
        </w:rPr>
        <w:object w:dxaOrig="9408" w:dyaOrig="4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pt;height:191.65pt" o:ole="">
            <v:imagedata r:id="rId8" o:title=""/>
          </v:shape>
          <o:OLEObject Type="Embed" ProgID="Visio.Drawing.11" ShapeID="_x0000_i1025" DrawAspect="Content" ObjectID="_1379184690" r:id="rId9"/>
        </w:object>
      </w:r>
    </w:p>
    <w:p w:rsidR="003F68D3" w:rsidRDefault="003F68D3" w:rsidP="004A5C1F">
      <w:pPr>
        <w:jc w:val="both"/>
      </w:pPr>
      <w:r>
        <w:rPr>
          <w:rFonts w:ascii="Calibri" w:hAnsi="Calibri"/>
          <w:sz w:val="22"/>
          <w:szCs w:val="22"/>
          <w:lang w:val="en-US" w:eastAsia="zh-CN"/>
        </w:rPr>
        <w:t xml:space="preserve">Figure.1 </w:t>
      </w:r>
      <w:r w:rsidR="0015438D">
        <w:rPr>
          <w:rFonts w:ascii="Calibri" w:hAnsi="Calibri"/>
          <w:sz w:val="22"/>
          <w:szCs w:val="22"/>
          <w:lang w:val="en-US" w:eastAsia="zh-CN"/>
        </w:rPr>
        <w:t>RACH procedure with s</w:t>
      </w:r>
      <w:r>
        <w:rPr>
          <w:rFonts w:ascii="Calibri" w:hAnsi="Calibri"/>
          <w:sz w:val="22"/>
          <w:szCs w:val="22"/>
          <w:lang w:val="en-US" w:eastAsia="zh-CN"/>
        </w:rPr>
        <w:t>mall data transmission in RACH Msg.3.</w:t>
      </w:r>
    </w:p>
    <w:p w:rsidR="002E13F3" w:rsidRDefault="002E13F3" w:rsidP="004A5C1F">
      <w:pPr>
        <w:jc w:val="both"/>
      </w:pPr>
      <w:r>
        <w:t xml:space="preserve">The consequence of such scheme is that the uplink packet will be carried on SRB0, which does not have integrity protection and ciphering in RAN level. And SRB0 may encounter confliction due to RACH contention, which does not guarantee the uplink packet transmission delay. Since acknowledgement will not be received, applications need to be based on UDP/IP protocol. The UE authentication and security need to be done beyond RAN level and DOS-attack is then possible for </w:t>
      </w:r>
      <w:proofErr w:type="spellStart"/>
      <w:r>
        <w:t>eNB</w:t>
      </w:r>
      <w:proofErr w:type="spellEnd"/>
      <w:r>
        <w:t>, but this is similar as the case of emergency calls.</w:t>
      </w:r>
    </w:p>
    <w:p w:rsidR="002E13F3" w:rsidRDefault="002E13F3" w:rsidP="004A5C1F">
      <w:pPr>
        <w:jc w:val="both"/>
      </w:pPr>
      <w:r>
        <w:t>For the downlink packet transmission, MBMS service could be reused for UEs in RRC_IDLE mode. Then if UEs receive DL packet in RRC_IDLE mode, the RRC state transition signalling are also saved, as well as the RAN resource usage and UE power consumption in RRC_CONNECTED mode. Even more, DL data transmission could for group of UEs and more signalling are saved.</w:t>
      </w:r>
    </w:p>
    <w:p w:rsidR="002E13F3" w:rsidRDefault="002E13F3" w:rsidP="004A5C1F">
      <w:pPr>
        <w:jc w:val="both"/>
      </w:pPr>
      <w:r>
        <w:t xml:space="preserve">However, this also means </w:t>
      </w:r>
      <w:proofErr w:type="spellStart"/>
      <w:r>
        <w:t>eNB</w:t>
      </w:r>
      <w:proofErr w:type="spellEnd"/>
      <w:r>
        <w:t xml:space="preserve"> could not transmit DL data to individual UEs, which implies e.g. MTC server could not communicate with individual MTC device. And also, DL data transmission will not have acknowledgement, and do not have integrity protection and ciphering unless there is a mechanism ap</w:t>
      </w:r>
      <w:r w:rsidR="00FB460B">
        <w:t>plied to solve the security keys</w:t>
      </w:r>
      <w:r>
        <w:t xml:space="preserve"> issue of UEs. Based on the above analysis, it could be seen that making use of RRC_IDLE mode to do DL/UL packet transmission will save large signalling overhead as well as UE power.</w:t>
      </w:r>
    </w:p>
    <w:p w:rsidR="00BB2A61" w:rsidRDefault="00295224" w:rsidP="004A5C1F">
      <w:pPr>
        <w:jc w:val="both"/>
      </w:pPr>
      <w:r>
        <w:t xml:space="preserve">An </w:t>
      </w:r>
      <w:r w:rsidR="00BB2A61">
        <w:t xml:space="preserve">alternative solution </w:t>
      </w:r>
      <w:r>
        <w:t xml:space="preserve">would be </w:t>
      </w:r>
      <w:r w:rsidR="00BB2A61">
        <w:t xml:space="preserve">to have an “intermediate mode” which is similar </w:t>
      </w:r>
      <w:r>
        <w:t>to the</w:t>
      </w:r>
      <w:r w:rsidR="00BB2A61">
        <w:t xml:space="preserve"> UMTS </w:t>
      </w:r>
      <w:proofErr w:type="spellStart"/>
      <w:r w:rsidR="00BB2A61">
        <w:t>Cell_FACH</w:t>
      </w:r>
      <w:proofErr w:type="spellEnd"/>
      <w:r w:rsidR="00BB2A61">
        <w:t xml:space="preserve"> </w:t>
      </w:r>
      <w:r w:rsidR="000D79E6">
        <w:t xml:space="preserve">state. It </w:t>
      </w:r>
      <w:r w:rsidR="00BB2A61">
        <w:t>saves data security information at h</w:t>
      </w:r>
      <w:r w:rsidR="0015438D">
        <w:t>i</w:t>
      </w:r>
      <w:r w:rsidR="00BB2A61">
        <w:t xml:space="preserve">gher layer for data </w:t>
      </w:r>
      <w:r w:rsidR="00224229">
        <w:t>transmission and makes it faster for UEs transition</w:t>
      </w:r>
      <w:r w:rsidR="0015438D">
        <w:t xml:space="preserve"> from RRC_IDLE to RRC_</w:t>
      </w:r>
      <w:r w:rsidR="00224229">
        <w:t xml:space="preserve">CONNECTED. </w:t>
      </w:r>
      <w:r w:rsidR="00BB2A61">
        <w:t>The drawback</w:t>
      </w:r>
      <w:r w:rsidR="002B2280">
        <w:t>s are that</w:t>
      </w:r>
      <w:r w:rsidR="000D79E6">
        <w:t xml:space="preserve"> it could</w:t>
      </w:r>
      <w:r w:rsidR="00BB2A61">
        <w:t xml:space="preserve"> cause memory </w:t>
      </w:r>
      <w:r w:rsidR="0080586E">
        <w:t>consumption</w:t>
      </w:r>
      <w:r w:rsidR="002B2280">
        <w:t xml:space="preserve"> at higher layer; it </w:t>
      </w:r>
      <w:r w:rsidR="000D79E6">
        <w:t>could</w:t>
      </w:r>
      <w:r w:rsidR="002B2280">
        <w:t xml:space="preserve"> cause a certain complexity to current LTE system. If</w:t>
      </w:r>
      <w:r w:rsidR="0015438D">
        <w:t xml:space="preserve"> power consumption in RRC_</w:t>
      </w:r>
      <w:r w:rsidR="002B2280">
        <w:t>CONNECTED mode</w:t>
      </w:r>
      <w:r w:rsidR="0015438D">
        <w:t xml:space="preserve"> can be made close to RRC_</w:t>
      </w:r>
      <w:r w:rsidR="002B2280">
        <w:t>IDLE mode as discussed in last section, then such new mode solution might be at lower priority.</w:t>
      </w:r>
      <w:r w:rsidR="003E7CAE">
        <w:t xml:space="preserve"> </w:t>
      </w:r>
    </w:p>
    <w:p w:rsidR="002E13F3" w:rsidRPr="00C32147" w:rsidRDefault="002E13F3" w:rsidP="004A5C1F">
      <w:pPr>
        <w:jc w:val="both"/>
        <w:rPr>
          <w:b/>
        </w:rPr>
      </w:pPr>
      <w:r w:rsidRPr="0043498C">
        <w:rPr>
          <w:b/>
        </w:rPr>
        <w:t>Observation 2: RAN2 could st</w:t>
      </w:r>
      <w:r w:rsidR="00674B12">
        <w:rPr>
          <w:b/>
        </w:rPr>
        <w:t>udy transmission mode optimization for</w:t>
      </w:r>
      <w:r w:rsidRPr="0043498C">
        <w:rPr>
          <w:b/>
        </w:rPr>
        <w:t xml:space="preserve"> small packets to enable better efficiency for small data transmission</w:t>
      </w:r>
      <w:r w:rsidR="00674B12">
        <w:rPr>
          <w:b/>
        </w:rPr>
        <w:t>s</w:t>
      </w:r>
      <w:r w:rsidRPr="0043498C">
        <w:rPr>
          <w:b/>
        </w:rPr>
        <w:t>.</w:t>
      </w:r>
    </w:p>
    <w:p w:rsidR="002E13F3" w:rsidRDefault="002E13F3" w:rsidP="00DE5233">
      <w:pPr>
        <w:pStyle w:val="Heading2"/>
      </w:pPr>
      <w:r>
        <w:lastRenderedPageBreak/>
        <w:t>2.3</w:t>
      </w:r>
      <w:r>
        <w:tab/>
        <w:t>Data Transmission for Group UEs</w:t>
      </w:r>
    </w:p>
    <w:p w:rsidR="002E13F3" w:rsidRDefault="002E13F3" w:rsidP="004A5C1F">
      <w:pPr>
        <w:jc w:val="both"/>
      </w:pPr>
      <w:r>
        <w:t xml:space="preserve">In the MTC work, there has been a concern for applications that send very small packets in a random but almost predictable manner. </w:t>
      </w:r>
      <w:r w:rsidR="00F75F00">
        <w:t>Grouping UEs for data transmission could be used for</w:t>
      </w:r>
      <w:r w:rsidR="00D07A45">
        <w:t xml:space="preserve"> alleviating the shortage of the UE identifiers for a large group of MTC UEs</w:t>
      </w:r>
      <w:r w:rsidR="00F75F00">
        <w:t xml:space="preserve">. </w:t>
      </w:r>
      <w:r>
        <w:t xml:space="preserve">Here we consider a scheme where </w:t>
      </w:r>
      <w:proofErr w:type="spellStart"/>
      <w:r>
        <w:t>eNB</w:t>
      </w:r>
      <w:proofErr w:type="spellEnd"/>
      <w:r>
        <w:t xml:space="preserve"> could assign a number of UEs to a common group. All the UEs within this group would access the network as a “single UE”: </w:t>
      </w:r>
    </w:p>
    <w:p w:rsidR="002E13F3" w:rsidRDefault="002E13F3" w:rsidP="004A5C1F">
      <w:pPr>
        <w:jc w:val="both"/>
      </w:pPr>
      <w:r>
        <w:t xml:space="preserve">During the initial access, </w:t>
      </w:r>
      <w:proofErr w:type="spellStart"/>
      <w:r>
        <w:t>eNB</w:t>
      </w:r>
      <w:proofErr w:type="spellEnd"/>
      <w:r>
        <w:t xml:space="preserve"> would allocate only one RNTI for the group, and the following scheduling will be similar to scheduling a “single UE”. Such a group of UEs would do data transmission or reception in a pre-defined order in e.g. frequency domain, time domain or in both time and frequency domains. </w:t>
      </w:r>
      <w:r w:rsidR="00D07A45">
        <w:t>Figure</w:t>
      </w:r>
      <w:r w:rsidR="007B3392">
        <w:t xml:space="preserve"> </w:t>
      </w:r>
      <w:r w:rsidR="00D07A45">
        <w:t>2 and Figure 3 illustrate the principle of the scheme.</w:t>
      </w:r>
    </w:p>
    <w:p w:rsidR="00F75F00" w:rsidRDefault="00F75F00" w:rsidP="004A5C1F">
      <w:pPr>
        <w:jc w:val="both"/>
      </w:pPr>
      <w:r>
        <w:rPr>
          <w:noProof/>
          <w:lang w:val="en-US"/>
        </w:rPr>
        <w:drawing>
          <wp:inline distT="0" distB="0" distL="0" distR="0" wp14:anchorId="7F344FCE" wp14:editId="14E6859A">
            <wp:extent cx="5082540" cy="2815270"/>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2954" cy="2815499"/>
                    </a:xfrm>
                    <a:prstGeom prst="rect">
                      <a:avLst/>
                    </a:prstGeom>
                    <a:noFill/>
                  </pic:spPr>
                </pic:pic>
              </a:graphicData>
            </a:graphic>
          </wp:inline>
        </w:drawing>
      </w:r>
    </w:p>
    <w:p w:rsidR="00F75F00" w:rsidRDefault="00F75F00" w:rsidP="004A5C1F">
      <w:pPr>
        <w:jc w:val="both"/>
      </w:pPr>
      <w:r>
        <w:t xml:space="preserve">Figure.2 RACH procedure for grouping shared RACH </w:t>
      </w:r>
      <w:r w:rsidR="00E752B4">
        <w:t>resource</w:t>
      </w:r>
      <w:r>
        <w:t xml:space="preserve">. </w:t>
      </w:r>
    </w:p>
    <w:p w:rsidR="00D07A45" w:rsidRDefault="00D07A45" w:rsidP="004A5C1F">
      <w:pPr>
        <w:jc w:val="both"/>
      </w:pPr>
      <w:r w:rsidRPr="003C4CF0">
        <w:rPr>
          <w:rFonts w:ascii="Nokia Sans" w:hAnsi="Nokia Sans" w:cs="Arial"/>
          <w:noProof/>
          <w:lang w:val="en-US"/>
        </w:rPr>
        <w:drawing>
          <wp:inline distT="0" distB="0" distL="0" distR="0" wp14:anchorId="0BF87A95" wp14:editId="56835AE1">
            <wp:extent cx="3712318" cy="676275"/>
            <wp:effectExtent l="19050" t="0" r="2432"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722218" cy="678078"/>
                    </a:xfrm>
                    <a:prstGeom prst="rect">
                      <a:avLst/>
                    </a:prstGeom>
                    <a:noFill/>
                  </pic:spPr>
                </pic:pic>
              </a:graphicData>
            </a:graphic>
          </wp:inline>
        </w:drawing>
      </w:r>
    </w:p>
    <w:p w:rsidR="00D07A45" w:rsidRDefault="00D07A45" w:rsidP="004A5C1F">
      <w:pPr>
        <w:jc w:val="both"/>
      </w:pPr>
      <w:r>
        <w:t xml:space="preserve">Figure.3 Example of a </w:t>
      </w:r>
      <w:proofErr w:type="spellStart"/>
      <w:r>
        <w:t>TimeIndexIndicator</w:t>
      </w:r>
      <w:proofErr w:type="spellEnd"/>
      <w:r>
        <w:t xml:space="preserve"> for 8 UEs in a group.</w:t>
      </w:r>
    </w:p>
    <w:p w:rsidR="002E13F3" w:rsidRDefault="002E13F3" w:rsidP="004A5C1F">
      <w:pPr>
        <w:jc w:val="both"/>
      </w:pPr>
      <w:r>
        <w:t xml:space="preserve">This scheme </w:t>
      </w:r>
      <w:r w:rsidR="00D07A45">
        <w:t xml:space="preserve">could </w:t>
      </w:r>
      <w:r>
        <w:t xml:space="preserve">reduce signalling overhead for RRC as well as L1, and RACH resource usage could be also reduced. </w:t>
      </w:r>
    </w:p>
    <w:p w:rsidR="002E13F3" w:rsidRPr="0032106D" w:rsidRDefault="002E13F3" w:rsidP="004A5C1F">
      <w:pPr>
        <w:jc w:val="both"/>
        <w:rPr>
          <w:b/>
        </w:rPr>
      </w:pPr>
      <w:r w:rsidRPr="0043498C">
        <w:rPr>
          <w:b/>
        </w:rPr>
        <w:t>Observation 3: To increase signalling efficiency</w:t>
      </w:r>
      <w:r w:rsidR="00674B12">
        <w:rPr>
          <w:b/>
        </w:rPr>
        <w:t xml:space="preserve"> for MTC-like applications</w:t>
      </w:r>
      <w:r w:rsidRPr="0043498C">
        <w:rPr>
          <w:b/>
        </w:rPr>
        <w:t xml:space="preserve"> methods of gr</w:t>
      </w:r>
      <w:r w:rsidR="00674B12">
        <w:rPr>
          <w:b/>
        </w:rPr>
        <w:t>ouping UEs could be investigated.</w:t>
      </w:r>
    </w:p>
    <w:p w:rsidR="002E13F3" w:rsidRDefault="002E13F3" w:rsidP="00DE5233">
      <w:pPr>
        <w:pStyle w:val="Heading2"/>
      </w:pPr>
      <w:r>
        <w:t>2.4</w:t>
      </w:r>
      <w:r>
        <w:tab/>
        <w:t>Packet Bundling</w:t>
      </w:r>
    </w:p>
    <w:p w:rsidR="00863861" w:rsidRDefault="002E13F3" w:rsidP="004A5C1F">
      <w:pPr>
        <w:jc w:val="both"/>
      </w:pPr>
      <w:r>
        <w:t>For the applications that are not sensitive to the delay, small packets could be delayed and transmitted until bundled</w:t>
      </w:r>
      <w:r w:rsidR="00DE0352">
        <w:t xml:space="preserve">, </w:t>
      </w:r>
      <w:proofErr w:type="spellStart"/>
      <w:r w:rsidR="00DE0352">
        <w:t>i.e.submitted</w:t>
      </w:r>
      <w:proofErr w:type="spellEnd"/>
      <w:r w:rsidR="00DE0352">
        <w:t xml:space="preserve"> for transmission at the same time</w:t>
      </w:r>
      <w:r>
        <w:t xml:space="preserve">. </w:t>
      </w:r>
      <w:r w:rsidR="00DE0352">
        <w:t>In principle, t</w:t>
      </w:r>
      <w:r>
        <w:t>his kind of bundling could be deployed in different layer</w:t>
      </w:r>
      <w:r w:rsidR="00DE0352">
        <w:t>s</w:t>
      </w:r>
      <w:r>
        <w:t xml:space="preserve">, </w:t>
      </w:r>
      <w:r w:rsidR="00DE0352">
        <w:t>but it is our understanding that</w:t>
      </w:r>
      <w:r>
        <w:t xml:space="preserve"> this bundling could be done </w:t>
      </w:r>
      <w:r w:rsidR="00863861">
        <w:t>most conveniently and e</w:t>
      </w:r>
      <w:r w:rsidR="00DE0352">
        <w:t xml:space="preserve">fficiently </w:t>
      </w:r>
      <w:r>
        <w:t>in higher layers</w:t>
      </w:r>
      <w:r w:rsidR="00DE0352">
        <w:t xml:space="preserve">. </w:t>
      </w:r>
      <w:r>
        <w:t xml:space="preserve"> </w:t>
      </w:r>
      <w:r w:rsidR="00DE0352">
        <w:t>T</w:t>
      </w:r>
      <w:r>
        <w:t xml:space="preserve">his would have no other impact on RAN layer except for larger </w:t>
      </w:r>
      <w:r w:rsidR="00DE0352">
        <w:t xml:space="preserve">RLC </w:t>
      </w:r>
      <w:r>
        <w:t xml:space="preserve">packets than typically in RAN level, so this is not seen as being in the scope of the RAN study. </w:t>
      </w:r>
    </w:p>
    <w:p w:rsidR="00863861" w:rsidRDefault="00863861" w:rsidP="004A5C1F">
      <w:pPr>
        <w:jc w:val="both"/>
      </w:pPr>
      <w:r>
        <w:t xml:space="preserve">The application level must be present </w:t>
      </w:r>
      <w:r w:rsidR="008C5D31">
        <w:t xml:space="preserve">in packet bundling </w:t>
      </w:r>
      <w:r>
        <w:t>in some way, because the applications only know how much delay can be tolerated for each packet. Having a proper delay handling in the Internet Socket and in the software development kit of the operating system would provide a simple and sufficient platform for developing delay-tolerant applications. The upper layers naturally need some support information about the state of the RAN stack, i.e. the upper layers must know when delaying the packets is needed.</w:t>
      </w:r>
    </w:p>
    <w:p w:rsidR="002E13F3" w:rsidRDefault="002E13F3" w:rsidP="004A5C1F">
      <w:pPr>
        <w:jc w:val="both"/>
      </w:pPr>
      <w:r>
        <w:t xml:space="preserve">We could expect </w:t>
      </w:r>
      <w:r w:rsidR="007C600A">
        <w:t xml:space="preserve">that </w:t>
      </w:r>
      <w:r>
        <w:t xml:space="preserve">RAN level packet bundling (i.e. packet bundling for RRC_CONNECTED mode and packet bundling for RRC_IDLE mode) could be within the work scope of the WI. For RRC_CONNECTED mode, </w:t>
      </w:r>
      <w:r w:rsidR="007C600A">
        <w:t xml:space="preserve">PDCP </w:t>
      </w:r>
      <w:r>
        <w:lastRenderedPageBreak/>
        <w:t>PDUs could be delayed and bundled, and for RRC_IDLE mode, RRC connection request could be delayed to bundle larger packets.</w:t>
      </w:r>
      <w:r w:rsidR="00863861">
        <w:t xml:space="preserve"> The RAN protocol stack needs the delay parameters from the application layer in order to operate correctly</w:t>
      </w:r>
      <w:r w:rsidR="008C5D31">
        <w:t xml:space="preserve">, so implementing the packet bundling at RAN level requires interaction with the applications anyway. </w:t>
      </w:r>
      <w:r w:rsidR="00AF0044">
        <w:t xml:space="preserve">In particular, the solution would be distributed across several protocol layers, which is generally undesirable. </w:t>
      </w:r>
      <w:r w:rsidR="000C3030">
        <w:t>Hence</w:t>
      </w:r>
      <w:r w:rsidR="00AF0044">
        <w:t>, the solution where</w:t>
      </w:r>
      <w:r w:rsidR="008C5D31">
        <w:t xml:space="preserve"> RAN is not included</w:t>
      </w:r>
      <w:r w:rsidR="00AF0044">
        <w:t xml:space="preserve"> is </w:t>
      </w:r>
      <w:r w:rsidR="000C3030">
        <w:t>simpler</w:t>
      </w:r>
      <w:r w:rsidR="008C5D31">
        <w:t>.</w:t>
      </w:r>
    </w:p>
    <w:p w:rsidR="002E13F3" w:rsidRDefault="002E13F3" w:rsidP="004A5C1F">
      <w:pPr>
        <w:jc w:val="both"/>
      </w:pPr>
      <w:r>
        <w:t xml:space="preserve">The RRC signalling overhead and L1 </w:t>
      </w:r>
      <w:proofErr w:type="spellStart"/>
      <w:r>
        <w:t>signaling</w:t>
      </w:r>
      <w:proofErr w:type="spellEnd"/>
      <w:r>
        <w:t xml:space="preserve"> overhead are both saved</w:t>
      </w:r>
      <w:r w:rsidR="007C600A">
        <w:t>, independent of the layer where the packet bundling is implemented</w:t>
      </w:r>
      <w:r>
        <w:t xml:space="preserve">. And as long as the delay is kept in the allowed delay range for application, there will be limited impact for application performance. </w:t>
      </w:r>
    </w:p>
    <w:p w:rsidR="002E13F3" w:rsidRPr="0032106D" w:rsidRDefault="002E13F3" w:rsidP="004A5C1F">
      <w:pPr>
        <w:jc w:val="both"/>
        <w:rPr>
          <w:b/>
        </w:rPr>
      </w:pPr>
      <w:r>
        <w:rPr>
          <w:b/>
        </w:rPr>
        <w:t xml:space="preserve">Observation 4: UE </w:t>
      </w:r>
      <w:r w:rsidRPr="0043498C">
        <w:rPr>
          <w:b/>
        </w:rPr>
        <w:t>“packet bundlin</w:t>
      </w:r>
      <w:r w:rsidR="00674B12">
        <w:rPr>
          <w:b/>
        </w:rPr>
        <w:t>g” for delay-tolerant services c</w:t>
      </w:r>
      <w:r w:rsidRPr="0043498C">
        <w:rPr>
          <w:b/>
        </w:rPr>
        <w:t>ould allow reduction in signalling overhead for RRC and L1</w:t>
      </w:r>
      <w:r w:rsidR="00674B12">
        <w:rPr>
          <w:b/>
        </w:rPr>
        <w:t>.</w:t>
      </w:r>
    </w:p>
    <w:p w:rsidR="002E13F3" w:rsidRDefault="002E13F3" w:rsidP="002852CA">
      <w:pPr>
        <w:pStyle w:val="Heading2"/>
      </w:pPr>
      <w:r>
        <w:t>2.5</w:t>
      </w:r>
      <w:r>
        <w:tab/>
        <w:t xml:space="preserve">Combination of Schemes </w:t>
      </w:r>
    </w:p>
    <w:p w:rsidR="002E13F3" w:rsidRDefault="002E13F3" w:rsidP="004A5C1F">
      <w:pPr>
        <w:jc w:val="both"/>
      </w:pPr>
      <w:r>
        <w:t xml:space="preserve">Although different schemes are discussed separately in this section, multiple schemes could be combined together to provide LTE RAN efficiency improvement. For example, data transmission for group UEs with optimization of RRC_CONNECTED mode data transmission could be combined to further improve the small data transmission efficiency compared with each scheme. </w:t>
      </w:r>
    </w:p>
    <w:p w:rsidR="002E13F3" w:rsidRDefault="002E13F3" w:rsidP="003154BF">
      <w:pPr>
        <w:pStyle w:val="Heading1"/>
      </w:pPr>
      <w:r>
        <w:t>3</w:t>
      </w:r>
      <w:r>
        <w:tab/>
        <w:t>Conclusions</w:t>
      </w:r>
    </w:p>
    <w:p w:rsidR="002E13F3" w:rsidRDefault="002E13F3" w:rsidP="004A5C1F">
      <w:pPr>
        <w:jc w:val="both"/>
      </w:pPr>
      <w:r>
        <w:t>In this paper, several potential schemes for LTE RAN efficiency improvement are discussed for low data rate application or MTC small data transmission. We could see that each scheme has its own advantages and disadvantages, but the gain achieved by the scheme and the cost for the scheme is different. The discussed schemes could also be combined together to provide combined efficiency improvements.</w:t>
      </w:r>
    </w:p>
    <w:p w:rsidR="002E13F3" w:rsidRDefault="002E13F3" w:rsidP="002852CA">
      <w:pPr>
        <w:jc w:val="both"/>
      </w:pPr>
      <w:r>
        <w:t>Based on the discussion in this section, we have the following proposal:</w:t>
      </w:r>
    </w:p>
    <w:p w:rsidR="002E13F3" w:rsidRPr="00DA7AA1" w:rsidRDefault="002E13F3" w:rsidP="002852CA">
      <w:pPr>
        <w:jc w:val="both"/>
        <w:rPr>
          <w:b/>
        </w:rPr>
      </w:pPr>
      <w:r w:rsidRPr="00DA7AA1">
        <w:rPr>
          <w:b/>
        </w:rPr>
        <w:t xml:space="preserve">Proposal: </w:t>
      </w:r>
      <w:r>
        <w:rPr>
          <w:b/>
        </w:rPr>
        <w:t>RAN2 should consider the observations in this paper</w:t>
      </w:r>
      <w:r w:rsidRPr="00DA7AA1">
        <w:rPr>
          <w:b/>
        </w:rPr>
        <w:t xml:space="preserve"> </w:t>
      </w:r>
      <w:r>
        <w:rPr>
          <w:b/>
        </w:rPr>
        <w:t xml:space="preserve">as alternatives </w:t>
      </w:r>
      <w:r w:rsidRPr="00DA7AA1">
        <w:rPr>
          <w:b/>
        </w:rPr>
        <w:t xml:space="preserve">for further </w:t>
      </w:r>
      <w:r>
        <w:rPr>
          <w:b/>
        </w:rPr>
        <w:t>enhancements for diverse data applications</w:t>
      </w:r>
      <w:r w:rsidRPr="00DA7AA1">
        <w:rPr>
          <w:b/>
        </w:rPr>
        <w:t>.</w:t>
      </w:r>
    </w:p>
    <w:p w:rsidR="002E13F3" w:rsidRPr="00317083" w:rsidRDefault="002E13F3" w:rsidP="004A5C1F">
      <w:pPr>
        <w:jc w:val="both"/>
        <w:rPr>
          <w:b/>
        </w:rPr>
      </w:pPr>
    </w:p>
    <w:p w:rsidR="002E13F3" w:rsidRPr="007B7496" w:rsidRDefault="002E13F3" w:rsidP="004775FB">
      <w:pPr>
        <w:pStyle w:val="Heading1"/>
      </w:pPr>
      <w:r w:rsidRPr="007B7496">
        <w:t>References</w:t>
      </w:r>
    </w:p>
    <w:p w:rsidR="002E13F3" w:rsidRPr="006A6CE2" w:rsidRDefault="002E13F3" w:rsidP="00B221A0">
      <w:pPr>
        <w:numPr>
          <w:ilvl w:val="0"/>
          <w:numId w:val="1"/>
        </w:numPr>
      </w:pPr>
      <w:bookmarkStart w:id="2" w:name="_Ref289172052"/>
      <w:bookmarkStart w:id="3" w:name="_Ref289636193"/>
      <w:r w:rsidRPr="000250EF">
        <w:rPr>
          <w:rFonts w:ascii="Arial" w:hAnsi="Arial" w:cs="Arial"/>
          <w:color w:val="000000"/>
          <w:sz w:val="18"/>
          <w:lang w:eastAsia="en-GB"/>
        </w:rPr>
        <w:t>RP-110</w:t>
      </w:r>
      <w:bookmarkEnd w:id="2"/>
      <w:r w:rsidRPr="000250EF">
        <w:rPr>
          <w:rFonts w:ascii="Arial" w:hAnsi="Arial" w:cs="Arial"/>
          <w:color w:val="000000"/>
          <w:sz w:val="18"/>
          <w:lang w:eastAsia="en-GB"/>
        </w:rPr>
        <w:t xml:space="preserve">454, </w:t>
      </w:r>
      <w:r w:rsidRPr="000A758D">
        <w:rPr>
          <w:rFonts w:ascii="Arial" w:hAnsi="Arial" w:cs="Arial"/>
          <w:i/>
          <w:sz w:val="18"/>
          <w:lang w:eastAsia="en-GB"/>
        </w:rPr>
        <w:t>New WI</w:t>
      </w:r>
      <w:r w:rsidRPr="00633C41">
        <w:rPr>
          <w:rFonts w:ascii="Arial" w:hAnsi="Arial" w:cs="Arial"/>
          <w:i/>
          <w:sz w:val="18"/>
          <w:lang w:eastAsia="en-GB"/>
        </w:rPr>
        <w:t xml:space="preserve"> Proposal for LTE RAN Enhancements for Diverse Data Applications</w:t>
      </w:r>
      <w:r w:rsidRPr="000250EF">
        <w:rPr>
          <w:rFonts w:ascii="Arial" w:hAnsi="Arial" w:cs="Arial"/>
          <w:sz w:val="18"/>
          <w:lang w:eastAsia="en-GB"/>
        </w:rPr>
        <w:t>, Research In Motion UK Ltd</w:t>
      </w:r>
      <w:bookmarkEnd w:id="3"/>
    </w:p>
    <w:p w:rsidR="002E13F3" w:rsidRPr="000250EF" w:rsidRDefault="002E13F3" w:rsidP="00B221A0">
      <w:pPr>
        <w:numPr>
          <w:ilvl w:val="0"/>
          <w:numId w:val="1"/>
        </w:numPr>
      </w:pPr>
      <w:bookmarkStart w:id="4" w:name="_Ref289637290"/>
      <w:r>
        <w:t xml:space="preserve">TS 22.368 v11.0.0, </w:t>
      </w:r>
      <w:bookmarkStart w:id="5" w:name="OLE_LINK3"/>
      <w:bookmarkStart w:id="6" w:name="OLE_LINK4"/>
      <w:r w:rsidRPr="0043498C">
        <w:rPr>
          <w:i/>
        </w:rPr>
        <w:t>Service</w:t>
      </w:r>
      <w:r>
        <w:t xml:space="preserve"> </w:t>
      </w:r>
      <w:r w:rsidRPr="006A6CE2">
        <w:rPr>
          <w:i/>
        </w:rPr>
        <w:t>requirements for Machine-Type Communications</w:t>
      </w:r>
      <w:bookmarkEnd w:id="4"/>
      <w:bookmarkEnd w:id="5"/>
      <w:bookmarkEnd w:id="6"/>
    </w:p>
    <w:sectPr w:rsidR="002E13F3" w:rsidRPr="000250EF" w:rsidSect="00633EAE">
      <w:footnotePr>
        <w:numRestart w:val="eachSect"/>
      </w:footnotePr>
      <w:pgSz w:w="11907" w:h="16840" w:code="9"/>
      <w:pgMar w:top="1418" w:right="1134" w:bottom="1134" w:left="1134" w:header="680" w:footer="567"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751" w:rsidRDefault="00247751">
      <w:r>
        <w:separator/>
      </w:r>
    </w:p>
  </w:endnote>
  <w:endnote w:type="continuationSeparator" w:id="0">
    <w:p w:rsidR="00247751" w:rsidRDefault="0024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okia Sans">
    <w:altName w:val="Franklin Gothic Medium Cond"/>
    <w:charset w:val="00"/>
    <w:family w:val="swiss"/>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751" w:rsidRDefault="00247751">
      <w:r>
        <w:separator/>
      </w:r>
    </w:p>
  </w:footnote>
  <w:footnote w:type="continuationSeparator" w:id="0">
    <w:p w:rsidR="00247751" w:rsidRDefault="002477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2B28"/>
    <w:rsid w:val="00006F35"/>
    <w:rsid w:val="000074C4"/>
    <w:rsid w:val="00010580"/>
    <w:rsid w:val="00017505"/>
    <w:rsid w:val="00017EDA"/>
    <w:rsid w:val="000207C8"/>
    <w:rsid w:val="000250EF"/>
    <w:rsid w:val="00027731"/>
    <w:rsid w:val="000277FE"/>
    <w:rsid w:val="00034446"/>
    <w:rsid w:val="00037050"/>
    <w:rsid w:val="00041E9F"/>
    <w:rsid w:val="00044D08"/>
    <w:rsid w:val="00045385"/>
    <w:rsid w:val="000511F9"/>
    <w:rsid w:val="000528A2"/>
    <w:rsid w:val="00056544"/>
    <w:rsid w:val="00063D9E"/>
    <w:rsid w:val="00064783"/>
    <w:rsid w:val="00064AD3"/>
    <w:rsid w:val="000A20BA"/>
    <w:rsid w:val="000A758D"/>
    <w:rsid w:val="000C3030"/>
    <w:rsid w:val="000C3690"/>
    <w:rsid w:val="000D1B99"/>
    <w:rsid w:val="000D1CED"/>
    <w:rsid w:val="000D4D1C"/>
    <w:rsid w:val="000D79E6"/>
    <w:rsid w:val="000D7C87"/>
    <w:rsid w:val="000E2EE1"/>
    <w:rsid w:val="000F1FFB"/>
    <w:rsid w:val="000F5C22"/>
    <w:rsid w:val="001053C5"/>
    <w:rsid w:val="00137D78"/>
    <w:rsid w:val="00140B04"/>
    <w:rsid w:val="001414CB"/>
    <w:rsid w:val="0014286A"/>
    <w:rsid w:val="0015438D"/>
    <w:rsid w:val="001608FB"/>
    <w:rsid w:val="00165033"/>
    <w:rsid w:val="001670EA"/>
    <w:rsid w:val="001674A0"/>
    <w:rsid w:val="001855A0"/>
    <w:rsid w:val="001D23AC"/>
    <w:rsid w:val="001F14C5"/>
    <w:rsid w:val="001F5019"/>
    <w:rsid w:val="00204B3A"/>
    <w:rsid w:val="002149AF"/>
    <w:rsid w:val="00221571"/>
    <w:rsid w:val="00222A7A"/>
    <w:rsid w:val="00224229"/>
    <w:rsid w:val="00224A2C"/>
    <w:rsid w:val="002312F4"/>
    <w:rsid w:val="00231FC7"/>
    <w:rsid w:val="00241916"/>
    <w:rsid w:val="0024336B"/>
    <w:rsid w:val="00244B5F"/>
    <w:rsid w:val="002470FD"/>
    <w:rsid w:val="00247751"/>
    <w:rsid w:val="00252C17"/>
    <w:rsid w:val="002534B7"/>
    <w:rsid w:val="00262218"/>
    <w:rsid w:val="0026697E"/>
    <w:rsid w:val="00266980"/>
    <w:rsid w:val="00271056"/>
    <w:rsid w:val="002852CA"/>
    <w:rsid w:val="00285510"/>
    <w:rsid w:val="00287017"/>
    <w:rsid w:val="002871D5"/>
    <w:rsid w:val="00295224"/>
    <w:rsid w:val="00295491"/>
    <w:rsid w:val="002A352A"/>
    <w:rsid w:val="002A48E1"/>
    <w:rsid w:val="002B132E"/>
    <w:rsid w:val="002B2280"/>
    <w:rsid w:val="002B2813"/>
    <w:rsid w:val="002B730F"/>
    <w:rsid w:val="002C2B63"/>
    <w:rsid w:val="002C3F03"/>
    <w:rsid w:val="002C4A19"/>
    <w:rsid w:val="002D365F"/>
    <w:rsid w:val="002D7F7F"/>
    <w:rsid w:val="002E13F3"/>
    <w:rsid w:val="002F3011"/>
    <w:rsid w:val="002F5FBD"/>
    <w:rsid w:val="002F72DA"/>
    <w:rsid w:val="0030178C"/>
    <w:rsid w:val="003048D7"/>
    <w:rsid w:val="003071F6"/>
    <w:rsid w:val="00312B2D"/>
    <w:rsid w:val="00313CB0"/>
    <w:rsid w:val="00313F96"/>
    <w:rsid w:val="003154BF"/>
    <w:rsid w:val="00317083"/>
    <w:rsid w:val="00317E75"/>
    <w:rsid w:val="0032106D"/>
    <w:rsid w:val="003211A3"/>
    <w:rsid w:val="0032195F"/>
    <w:rsid w:val="00325D7A"/>
    <w:rsid w:val="0034111C"/>
    <w:rsid w:val="003469DE"/>
    <w:rsid w:val="00347226"/>
    <w:rsid w:val="00351827"/>
    <w:rsid w:val="003521B6"/>
    <w:rsid w:val="00352D21"/>
    <w:rsid w:val="00357B9C"/>
    <w:rsid w:val="003642A6"/>
    <w:rsid w:val="00370EBE"/>
    <w:rsid w:val="00377389"/>
    <w:rsid w:val="0037751C"/>
    <w:rsid w:val="003A597F"/>
    <w:rsid w:val="003A65F9"/>
    <w:rsid w:val="003A6F20"/>
    <w:rsid w:val="003B030B"/>
    <w:rsid w:val="003B1080"/>
    <w:rsid w:val="003B1EF2"/>
    <w:rsid w:val="003B3E6E"/>
    <w:rsid w:val="003C4CF0"/>
    <w:rsid w:val="003C4E46"/>
    <w:rsid w:val="003D06A5"/>
    <w:rsid w:val="003D402B"/>
    <w:rsid w:val="003E03DB"/>
    <w:rsid w:val="003E0873"/>
    <w:rsid w:val="003E7CAE"/>
    <w:rsid w:val="003F68D3"/>
    <w:rsid w:val="003F6C67"/>
    <w:rsid w:val="00400FDF"/>
    <w:rsid w:val="004176FF"/>
    <w:rsid w:val="00424FA7"/>
    <w:rsid w:val="00426627"/>
    <w:rsid w:val="00432110"/>
    <w:rsid w:val="00433B9D"/>
    <w:rsid w:val="0043498C"/>
    <w:rsid w:val="00445FF7"/>
    <w:rsid w:val="00453341"/>
    <w:rsid w:val="004567B7"/>
    <w:rsid w:val="00461210"/>
    <w:rsid w:val="004718FA"/>
    <w:rsid w:val="00472342"/>
    <w:rsid w:val="004758C6"/>
    <w:rsid w:val="004775FB"/>
    <w:rsid w:val="004816E3"/>
    <w:rsid w:val="00483261"/>
    <w:rsid w:val="00483325"/>
    <w:rsid w:val="004903D7"/>
    <w:rsid w:val="00491A15"/>
    <w:rsid w:val="004A5C1F"/>
    <w:rsid w:val="004B74FF"/>
    <w:rsid w:val="004C795A"/>
    <w:rsid w:val="004D27D6"/>
    <w:rsid w:val="004E7BFF"/>
    <w:rsid w:val="004F0DB4"/>
    <w:rsid w:val="004F1C5F"/>
    <w:rsid w:val="004F3732"/>
    <w:rsid w:val="004F3A0E"/>
    <w:rsid w:val="004F4BE6"/>
    <w:rsid w:val="004F53F3"/>
    <w:rsid w:val="004F5835"/>
    <w:rsid w:val="00511079"/>
    <w:rsid w:val="0051423C"/>
    <w:rsid w:val="00516FD9"/>
    <w:rsid w:val="00523A69"/>
    <w:rsid w:val="0053320F"/>
    <w:rsid w:val="00536434"/>
    <w:rsid w:val="005424F9"/>
    <w:rsid w:val="005512CC"/>
    <w:rsid w:val="00561B16"/>
    <w:rsid w:val="005632C7"/>
    <w:rsid w:val="0056507A"/>
    <w:rsid w:val="0056538E"/>
    <w:rsid w:val="0057112D"/>
    <w:rsid w:val="00571C86"/>
    <w:rsid w:val="005731BD"/>
    <w:rsid w:val="005B08C7"/>
    <w:rsid w:val="005C3C03"/>
    <w:rsid w:val="005E111D"/>
    <w:rsid w:val="005E2723"/>
    <w:rsid w:val="00614CD1"/>
    <w:rsid w:val="0062099E"/>
    <w:rsid w:val="006227FF"/>
    <w:rsid w:val="00633C41"/>
    <w:rsid w:val="00633EAE"/>
    <w:rsid w:val="006345C3"/>
    <w:rsid w:val="00635FF6"/>
    <w:rsid w:val="00636914"/>
    <w:rsid w:val="0064351B"/>
    <w:rsid w:val="00656A25"/>
    <w:rsid w:val="00662BB0"/>
    <w:rsid w:val="00674B12"/>
    <w:rsid w:val="00676767"/>
    <w:rsid w:val="00677925"/>
    <w:rsid w:val="00682E3E"/>
    <w:rsid w:val="00690391"/>
    <w:rsid w:val="006A61B9"/>
    <w:rsid w:val="006A6CE2"/>
    <w:rsid w:val="006C6539"/>
    <w:rsid w:val="006E13D1"/>
    <w:rsid w:val="006E6BA3"/>
    <w:rsid w:val="006F0751"/>
    <w:rsid w:val="00705FC1"/>
    <w:rsid w:val="00711E13"/>
    <w:rsid w:val="00712EDA"/>
    <w:rsid w:val="00715ECB"/>
    <w:rsid w:val="0071705B"/>
    <w:rsid w:val="00743E7E"/>
    <w:rsid w:val="00753C2B"/>
    <w:rsid w:val="00754707"/>
    <w:rsid w:val="00756832"/>
    <w:rsid w:val="00756BBE"/>
    <w:rsid w:val="00757D46"/>
    <w:rsid w:val="0076154B"/>
    <w:rsid w:val="00761F0C"/>
    <w:rsid w:val="00766AA0"/>
    <w:rsid w:val="0077548E"/>
    <w:rsid w:val="00780309"/>
    <w:rsid w:val="0078457B"/>
    <w:rsid w:val="00785E0D"/>
    <w:rsid w:val="00787051"/>
    <w:rsid w:val="007A116F"/>
    <w:rsid w:val="007A2510"/>
    <w:rsid w:val="007B3392"/>
    <w:rsid w:val="007B5A7D"/>
    <w:rsid w:val="007B7496"/>
    <w:rsid w:val="007C2130"/>
    <w:rsid w:val="007C2739"/>
    <w:rsid w:val="007C600A"/>
    <w:rsid w:val="007D0C44"/>
    <w:rsid w:val="007D1707"/>
    <w:rsid w:val="007E61B9"/>
    <w:rsid w:val="007E63E4"/>
    <w:rsid w:val="007E79EA"/>
    <w:rsid w:val="0080153E"/>
    <w:rsid w:val="00802A4F"/>
    <w:rsid w:val="008034A7"/>
    <w:rsid w:val="0080586E"/>
    <w:rsid w:val="0080686E"/>
    <w:rsid w:val="00811180"/>
    <w:rsid w:val="00821698"/>
    <w:rsid w:val="0082407C"/>
    <w:rsid w:val="00826DD9"/>
    <w:rsid w:val="008278B6"/>
    <w:rsid w:val="00846073"/>
    <w:rsid w:val="00854BFE"/>
    <w:rsid w:val="00855203"/>
    <w:rsid w:val="00862E16"/>
    <w:rsid w:val="00863861"/>
    <w:rsid w:val="00864F1F"/>
    <w:rsid w:val="00872F0F"/>
    <w:rsid w:val="008743F3"/>
    <w:rsid w:val="0087444A"/>
    <w:rsid w:val="00875139"/>
    <w:rsid w:val="00875410"/>
    <w:rsid w:val="0089512B"/>
    <w:rsid w:val="00896C7F"/>
    <w:rsid w:val="008A729A"/>
    <w:rsid w:val="008B098B"/>
    <w:rsid w:val="008B3841"/>
    <w:rsid w:val="008B5290"/>
    <w:rsid w:val="008C2063"/>
    <w:rsid w:val="008C5965"/>
    <w:rsid w:val="008C5D31"/>
    <w:rsid w:val="008E0F52"/>
    <w:rsid w:val="008E37AD"/>
    <w:rsid w:val="00905768"/>
    <w:rsid w:val="00911740"/>
    <w:rsid w:val="00912531"/>
    <w:rsid w:val="00915B81"/>
    <w:rsid w:val="00920E87"/>
    <w:rsid w:val="00921C63"/>
    <w:rsid w:val="009222E5"/>
    <w:rsid w:val="00930DCB"/>
    <w:rsid w:val="009361A2"/>
    <w:rsid w:val="0093683A"/>
    <w:rsid w:val="0094583C"/>
    <w:rsid w:val="0095663D"/>
    <w:rsid w:val="00962761"/>
    <w:rsid w:val="0097081D"/>
    <w:rsid w:val="009739F8"/>
    <w:rsid w:val="00985EF7"/>
    <w:rsid w:val="00993CDE"/>
    <w:rsid w:val="009A0D5A"/>
    <w:rsid w:val="009C2DD2"/>
    <w:rsid w:val="009C51D5"/>
    <w:rsid w:val="009C5F6F"/>
    <w:rsid w:val="009E4EB9"/>
    <w:rsid w:val="009E5AF5"/>
    <w:rsid w:val="009F7D66"/>
    <w:rsid w:val="00A05DB1"/>
    <w:rsid w:val="00A22607"/>
    <w:rsid w:val="00A23354"/>
    <w:rsid w:val="00A25F05"/>
    <w:rsid w:val="00A421FF"/>
    <w:rsid w:val="00A45088"/>
    <w:rsid w:val="00A5175D"/>
    <w:rsid w:val="00A93520"/>
    <w:rsid w:val="00A938E6"/>
    <w:rsid w:val="00A97B54"/>
    <w:rsid w:val="00AA76E2"/>
    <w:rsid w:val="00AC02C1"/>
    <w:rsid w:val="00AC0AB6"/>
    <w:rsid w:val="00AD102D"/>
    <w:rsid w:val="00AD179B"/>
    <w:rsid w:val="00AD1B6B"/>
    <w:rsid w:val="00AD27CE"/>
    <w:rsid w:val="00AD3CAD"/>
    <w:rsid w:val="00AD6D71"/>
    <w:rsid w:val="00AE03D4"/>
    <w:rsid w:val="00AF0044"/>
    <w:rsid w:val="00AF054B"/>
    <w:rsid w:val="00AF6766"/>
    <w:rsid w:val="00B04DB8"/>
    <w:rsid w:val="00B04F3D"/>
    <w:rsid w:val="00B13C77"/>
    <w:rsid w:val="00B1513F"/>
    <w:rsid w:val="00B221A0"/>
    <w:rsid w:val="00B24906"/>
    <w:rsid w:val="00B2557B"/>
    <w:rsid w:val="00B25831"/>
    <w:rsid w:val="00B3000E"/>
    <w:rsid w:val="00B43E89"/>
    <w:rsid w:val="00B47071"/>
    <w:rsid w:val="00B517C1"/>
    <w:rsid w:val="00B5570D"/>
    <w:rsid w:val="00B62C05"/>
    <w:rsid w:val="00B63337"/>
    <w:rsid w:val="00B70A73"/>
    <w:rsid w:val="00B7267A"/>
    <w:rsid w:val="00B80992"/>
    <w:rsid w:val="00B82613"/>
    <w:rsid w:val="00B91F52"/>
    <w:rsid w:val="00B93008"/>
    <w:rsid w:val="00B94E0E"/>
    <w:rsid w:val="00B9693D"/>
    <w:rsid w:val="00B96E20"/>
    <w:rsid w:val="00BA5B6B"/>
    <w:rsid w:val="00BB11B3"/>
    <w:rsid w:val="00BB2A61"/>
    <w:rsid w:val="00BB32C7"/>
    <w:rsid w:val="00BB3347"/>
    <w:rsid w:val="00BB3E2B"/>
    <w:rsid w:val="00BB4A36"/>
    <w:rsid w:val="00BC1471"/>
    <w:rsid w:val="00BC1844"/>
    <w:rsid w:val="00BD1418"/>
    <w:rsid w:val="00BE02B4"/>
    <w:rsid w:val="00BE4DA4"/>
    <w:rsid w:val="00BF00AC"/>
    <w:rsid w:val="00BF10BC"/>
    <w:rsid w:val="00BF15E0"/>
    <w:rsid w:val="00C0056E"/>
    <w:rsid w:val="00C07682"/>
    <w:rsid w:val="00C2342F"/>
    <w:rsid w:val="00C27A18"/>
    <w:rsid w:val="00C32147"/>
    <w:rsid w:val="00C406C3"/>
    <w:rsid w:val="00C415C0"/>
    <w:rsid w:val="00C43FF0"/>
    <w:rsid w:val="00C77236"/>
    <w:rsid w:val="00C84016"/>
    <w:rsid w:val="00C96F79"/>
    <w:rsid w:val="00CA7C2E"/>
    <w:rsid w:val="00CB0129"/>
    <w:rsid w:val="00CB09DA"/>
    <w:rsid w:val="00CB654B"/>
    <w:rsid w:val="00CB6610"/>
    <w:rsid w:val="00CB7A17"/>
    <w:rsid w:val="00CB7A94"/>
    <w:rsid w:val="00CC12AD"/>
    <w:rsid w:val="00CC1889"/>
    <w:rsid w:val="00CC313D"/>
    <w:rsid w:val="00CD2C5A"/>
    <w:rsid w:val="00CD2D6B"/>
    <w:rsid w:val="00CD7F4D"/>
    <w:rsid w:val="00CE4280"/>
    <w:rsid w:val="00CF1952"/>
    <w:rsid w:val="00CF5D28"/>
    <w:rsid w:val="00CF6AE5"/>
    <w:rsid w:val="00D0032B"/>
    <w:rsid w:val="00D064E8"/>
    <w:rsid w:val="00D065D9"/>
    <w:rsid w:val="00D07A45"/>
    <w:rsid w:val="00D15AF7"/>
    <w:rsid w:val="00D273EC"/>
    <w:rsid w:val="00D44DBD"/>
    <w:rsid w:val="00D453F1"/>
    <w:rsid w:val="00D47C16"/>
    <w:rsid w:val="00D50C12"/>
    <w:rsid w:val="00D51DFF"/>
    <w:rsid w:val="00D54EF1"/>
    <w:rsid w:val="00D61F57"/>
    <w:rsid w:val="00D7626F"/>
    <w:rsid w:val="00D87351"/>
    <w:rsid w:val="00D874DF"/>
    <w:rsid w:val="00D9415C"/>
    <w:rsid w:val="00D9691A"/>
    <w:rsid w:val="00DA7AA1"/>
    <w:rsid w:val="00DB3A47"/>
    <w:rsid w:val="00DB669F"/>
    <w:rsid w:val="00DD229E"/>
    <w:rsid w:val="00DD55E0"/>
    <w:rsid w:val="00DE0352"/>
    <w:rsid w:val="00DE3DBB"/>
    <w:rsid w:val="00DE5233"/>
    <w:rsid w:val="00DE64AF"/>
    <w:rsid w:val="00DF1C4D"/>
    <w:rsid w:val="00DF340F"/>
    <w:rsid w:val="00E0576C"/>
    <w:rsid w:val="00E05B28"/>
    <w:rsid w:val="00E37347"/>
    <w:rsid w:val="00E406B6"/>
    <w:rsid w:val="00E515BA"/>
    <w:rsid w:val="00E61509"/>
    <w:rsid w:val="00E64C75"/>
    <w:rsid w:val="00E701D4"/>
    <w:rsid w:val="00E752B4"/>
    <w:rsid w:val="00E85307"/>
    <w:rsid w:val="00E859F9"/>
    <w:rsid w:val="00E946A6"/>
    <w:rsid w:val="00E97BE8"/>
    <w:rsid w:val="00EA1D43"/>
    <w:rsid w:val="00EB56B9"/>
    <w:rsid w:val="00EC3EF1"/>
    <w:rsid w:val="00EC6541"/>
    <w:rsid w:val="00ED7FCB"/>
    <w:rsid w:val="00EE76A9"/>
    <w:rsid w:val="00EE7FA7"/>
    <w:rsid w:val="00EF21C3"/>
    <w:rsid w:val="00EF29D8"/>
    <w:rsid w:val="00F01115"/>
    <w:rsid w:val="00F05C32"/>
    <w:rsid w:val="00F22271"/>
    <w:rsid w:val="00F25D69"/>
    <w:rsid w:val="00F27C8E"/>
    <w:rsid w:val="00F31627"/>
    <w:rsid w:val="00F5074D"/>
    <w:rsid w:val="00F532E8"/>
    <w:rsid w:val="00F75F00"/>
    <w:rsid w:val="00F779D2"/>
    <w:rsid w:val="00F8449B"/>
    <w:rsid w:val="00F91DE7"/>
    <w:rsid w:val="00F94182"/>
    <w:rsid w:val="00F970E0"/>
    <w:rsid w:val="00FA4B82"/>
    <w:rsid w:val="00FA4BD6"/>
    <w:rsid w:val="00FA6C6C"/>
    <w:rsid w:val="00FA6E7F"/>
    <w:rsid w:val="00FA7114"/>
    <w:rsid w:val="00FB2379"/>
    <w:rsid w:val="00FB460B"/>
    <w:rsid w:val="00FC3AEE"/>
    <w:rsid w:val="00FD3C4B"/>
    <w:rsid w:val="00FE002E"/>
    <w:rsid w:val="00FE19EB"/>
    <w:rsid w:val="00FE6243"/>
    <w:rsid w:val="00FE6AD0"/>
    <w:rsid w:val="00FF16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sz w:val="22"/>
        <w:szCs w:val="22"/>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4F3D"/>
    <w:pPr>
      <w:overflowPunct w:val="0"/>
      <w:autoSpaceDE w:val="0"/>
      <w:autoSpaceDN w:val="0"/>
      <w:adjustRightInd w:val="0"/>
      <w:spacing w:after="180"/>
      <w:textAlignment w:val="baseline"/>
    </w:pPr>
    <w:rPr>
      <w:rFonts w:ascii="Times New Roman" w:hAnsi="Times New Roman"/>
      <w:sz w:val="20"/>
      <w:szCs w:val="20"/>
      <w:lang w:eastAsia="en-US"/>
    </w:rPr>
  </w:style>
  <w:style w:type="paragraph" w:styleId="Heading1">
    <w:name w:val="heading 1"/>
    <w:aliases w:val="H1,h1,Heading 1 3GPP"/>
    <w:basedOn w:val="Normal"/>
    <w:next w:val="Normal"/>
    <w:link w:val="Heading1Char"/>
    <w:uiPriority w:val="99"/>
    <w:qFormat/>
    <w:rsid w:val="00B04F3D"/>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DO NOT USE_h2,h21,Heading 2 3GPP"/>
    <w:basedOn w:val="Heading1"/>
    <w:next w:val="Normal"/>
    <w:link w:val="Heading2Char"/>
    <w:uiPriority w:val="99"/>
    <w:qFormat/>
    <w:rsid w:val="00B04F3D"/>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9"/>
    <w:qFormat/>
    <w:rsid w:val="00B04F3D"/>
    <w:pPr>
      <w:spacing w:before="120"/>
      <w:outlineLvl w:val="2"/>
    </w:pPr>
    <w:rPr>
      <w:sz w:val="28"/>
    </w:rPr>
  </w:style>
  <w:style w:type="paragraph" w:styleId="Heading4">
    <w:name w:val="heading 4"/>
    <w:basedOn w:val="Heading3"/>
    <w:next w:val="Normal"/>
    <w:link w:val="Heading4Char"/>
    <w:uiPriority w:val="99"/>
    <w:qFormat/>
    <w:rsid w:val="00B04F3D"/>
    <w:pPr>
      <w:ind w:left="1418" w:hanging="1418"/>
      <w:outlineLvl w:val="3"/>
    </w:pPr>
    <w:rPr>
      <w:sz w:val="24"/>
    </w:rPr>
  </w:style>
  <w:style w:type="paragraph" w:styleId="Heading5">
    <w:name w:val="heading 5"/>
    <w:basedOn w:val="Heading4"/>
    <w:next w:val="Normal"/>
    <w:link w:val="Heading5Char"/>
    <w:uiPriority w:val="99"/>
    <w:qFormat/>
    <w:rsid w:val="00B04F3D"/>
    <w:pPr>
      <w:ind w:left="1701" w:hanging="1701"/>
      <w:outlineLvl w:val="4"/>
    </w:pPr>
    <w:rPr>
      <w:sz w:val="22"/>
    </w:rPr>
  </w:style>
  <w:style w:type="paragraph" w:styleId="Heading6">
    <w:name w:val="heading 6"/>
    <w:basedOn w:val="H6"/>
    <w:next w:val="Normal"/>
    <w:link w:val="Heading6Char"/>
    <w:uiPriority w:val="99"/>
    <w:qFormat/>
    <w:rsid w:val="00B04F3D"/>
    <w:pPr>
      <w:outlineLvl w:val="5"/>
    </w:pPr>
  </w:style>
  <w:style w:type="paragraph" w:styleId="Heading7">
    <w:name w:val="heading 7"/>
    <w:basedOn w:val="H6"/>
    <w:next w:val="Normal"/>
    <w:link w:val="Heading7Char"/>
    <w:uiPriority w:val="99"/>
    <w:qFormat/>
    <w:rsid w:val="00B04F3D"/>
    <w:pPr>
      <w:outlineLvl w:val="6"/>
    </w:pPr>
  </w:style>
  <w:style w:type="paragraph" w:styleId="Heading8">
    <w:name w:val="heading 8"/>
    <w:basedOn w:val="Heading1"/>
    <w:next w:val="Normal"/>
    <w:link w:val="Heading8Char"/>
    <w:uiPriority w:val="99"/>
    <w:qFormat/>
    <w:rsid w:val="00B04F3D"/>
    <w:pPr>
      <w:ind w:left="0" w:firstLine="0"/>
      <w:outlineLvl w:val="7"/>
    </w:pPr>
  </w:style>
  <w:style w:type="paragraph" w:styleId="Heading9">
    <w:name w:val="heading 9"/>
    <w:basedOn w:val="Heading8"/>
    <w:next w:val="Normal"/>
    <w:link w:val="Heading9Char"/>
    <w:uiPriority w:val="99"/>
    <w:qFormat/>
    <w:rsid w:val="00B04F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3154BF"/>
    <w:rPr>
      <w:rFonts w:ascii="Arial" w:hAnsi="Arial" w:cs="Times New Roman"/>
      <w:sz w:val="36"/>
      <w:lang w:val="en-GB" w:eastAsia="en-US" w:bidi="ar-SA"/>
    </w:rPr>
  </w:style>
  <w:style w:type="character" w:customStyle="1" w:styleId="Heading2Char">
    <w:name w:val="Heading 2 Char"/>
    <w:aliases w:val="H2 Char,h2 Char,DO NOT USE_h2 Char,h21 Char,Heading 2 3GPP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aliases w:val="Heading 3 3GPP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H6">
    <w:name w:val="H6"/>
    <w:basedOn w:val="Heading5"/>
    <w:next w:val="Normal"/>
    <w:uiPriority w:val="99"/>
    <w:rsid w:val="00B04F3D"/>
    <w:pPr>
      <w:ind w:left="1985" w:hanging="1985"/>
      <w:outlineLvl w:val="9"/>
    </w:pPr>
    <w:rPr>
      <w:sz w:val="20"/>
    </w:rPr>
  </w:style>
  <w:style w:type="paragraph" w:styleId="TOC8">
    <w:name w:val="toc 8"/>
    <w:basedOn w:val="TOC1"/>
    <w:uiPriority w:val="99"/>
    <w:semiHidden/>
    <w:rsid w:val="00B04F3D"/>
    <w:pPr>
      <w:spacing w:before="180"/>
      <w:ind w:left="2693" w:hanging="2693"/>
    </w:pPr>
    <w:rPr>
      <w:b/>
    </w:rPr>
  </w:style>
  <w:style w:type="paragraph" w:styleId="TOC1">
    <w:name w:val="toc 1"/>
    <w:basedOn w:val="Normal"/>
    <w:uiPriority w:val="99"/>
    <w:semiHidden/>
    <w:rsid w:val="00B04F3D"/>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B04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en-US"/>
    </w:rPr>
  </w:style>
  <w:style w:type="paragraph" w:styleId="TOC5">
    <w:name w:val="toc 5"/>
    <w:basedOn w:val="TOC4"/>
    <w:uiPriority w:val="99"/>
    <w:semiHidden/>
    <w:rsid w:val="00B04F3D"/>
    <w:pPr>
      <w:ind w:left="1701" w:hanging="1701"/>
    </w:pPr>
  </w:style>
  <w:style w:type="paragraph" w:styleId="TOC4">
    <w:name w:val="toc 4"/>
    <w:basedOn w:val="TOC3"/>
    <w:uiPriority w:val="99"/>
    <w:semiHidden/>
    <w:rsid w:val="00B04F3D"/>
    <w:pPr>
      <w:ind w:left="1418" w:hanging="1418"/>
    </w:pPr>
  </w:style>
  <w:style w:type="paragraph" w:styleId="TOC3">
    <w:name w:val="toc 3"/>
    <w:basedOn w:val="TOC2"/>
    <w:uiPriority w:val="99"/>
    <w:semiHidden/>
    <w:rsid w:val="00B04F3D"/>
    <w:pPr>
      <w:ind w:left="1134" w:hanging="1134"/>
    </w:pPr>
  </w:style>
  <w:style w:type="paragraph" w:styleId="TOC2">
    <w:name w:val="toc 2"/>
    <w:basedOn w:val="TOC1"/>
    <w:uiPriority w:val="99"/>
    <w:semiHidden/>
    <w:rsid w:val="00B04F3D"/>
    <w:pPr>
      <w:keepNext w:val="0"/>
      <w:spacing w:before="0"/>
      <w:ind w:left="851" w:hanging="851"/>
    </w:pPr>
    <w:rPr>
      <w:sz w:val="20"/>
    </w:rPr>
  </w:style>
  <w:style w:type="paragraph" w:styleId="Index2">
    <w:name w:val="index 2"/>
    <w:basedOn w:val="Index1"/>
    <w:uiPriority w:val="99"/>
    <w:semiHidden/>
    <w:rsid w:val="00B04F3D"/>
    <w:pPr>
      <w:ind w:left="284"/>
    </w:pPr>
  </w:style>
  <w:style w:type="paragraph" w:styleId="Index1">
    <w:name w:val="index 1"/>
    <w:basedOn w:val="Normal"/>
    <w:uiPriority w:val="99"/>
    <w:semiHidden/>
    <w:rsid w:val="00B04F3D"/>
    <w:pPr>
      <w:keepLines/>
      <w:spacing w:after="0"/>
    </w:pPr>
  </w:style>
  <w:style w:type="paragraph" w:customStyle="1" w:styleId="ZH">
    <w:name w:val="ZH"/>
    <w:uiPriority w:val="99"/>
    <w:rsid w:val="00B04F3D"/>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en-US"/>
    </w:rPr>
  </w:style>
  <w:style w:type="paragraph" w:customStyle="1" w:styleId="TT">
    <w:name w:val="TT"/>
    <w:basedOn w:val="Heading1"/>
    <w:next w:val="Normal"/>
    <w:uiPriority w:val="99"/>
    <w:rsid w:val="00B04F3D"/>
    <w:pPr>
      <w:outlineLvl w:val="9"/>
    </w:pPr>
  </w:style>
  <w:style w:type="paragraph" w:styleId="ListNumber2">
    <w:name w:val="List Number 2"/>
    <w:basedOn w:val="ListNumber"/>
    <w:uiPriority w:val="99"/>
    <w:rsid w:val="00B04F3D"/>
    <w:pPr>
      <w:ind w:left="851"/>
    </w:pPr>
  </w:style>
  <w:style w:type="paragraph" w:styleId="ListNumber">
    <w:name w:val="List Number"/>
    <w:basedOn w:val="List"/>
    <w:uiPriority w:val="99"/>
    <w:rsid w:val="00B04F3D"/>
  </w:style>
  <w:style w:type="paragraph" w:styleId="List">
    <w:name w:val="List"/>
    <w:basedOn w:val="Normal"/>
    <w:uiPriority w:val="99"/>
    <w:rsid w:val="00B04F3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04F3D"/>
    <w:pPr>
      <w:widowControl w:val="0"/>
      <w:spacing w:after="0"/>
    </w:pPr>
    <w:rPr>
      <w:rFonts w:ascii="Arial" w:hAnsi="Arial"/>
      <w:b/>
      <w:noProof/>
      <w:sz w:val="1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B04F3D"/>
    <w:rPr>
      <w:rFonts w:cs="Times New Roman"/>
      <w:b/>
      <w:position w:val="6"/>
      <w:sz w:val="16"/>
    </w:rPr>
  </w:style>
  <w:style w:type="paragraph" w:styleId="FootnoteText">
    <w:name w:val="footnote text"/>
    <w:basedOn w:val="Normal"/>
    <w:link w:val="FootnoteTextChar"/>
    <w:uiPriority w:val="99"/>
    <w:semiHidden/>
    <w:rsid w:val="00B04F3D"/>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TAH">
    <w:name w:val="TAH"/>
    <w:basedOn w:val="TAC"/>
    <w:uiPriority w:val="99"/>
    <w:rsid w:val="00B04F3D"/>
    <w:rPr>
      <w:b/>
    </w:rPr>
  </w:style>
  <w:style w:type="paragraph" w:customStyle="1" w:styleId="TAC">
    <w:name w:val="TAC"/>
    <w:basedOn w:val="TAL"/>
    <w:uiPriority w:val="99"/>
    <w:rsid w:val="00B04F3D"/>
    <w:pPr>
      <w:jc w:val="center"/>
    </w:pPr>
  </w:style>
  <w:style w:type="paragraph" w:customStyle="1" w:styleId="TAL">
    <w:name w:val="TAL"/>
    <w:basedOn w:val="Normal"/>
    <w:uiPriority w:val="99"/>
    <w:rsid w:val="00B04F3D"/>
    <w:pPr>
      <w:keepNext/>
      <w:keepLines/>
      <w:spacing w:after="0"/>
    </w:pPr>
    <w:rPr>
      <w:rFonts w:ascii="Arial" w:hAnsi="Arial"/>
      <w:sz w:val="18"/>
    </w:rPr>
  </w:style>
  <w:style w:type="paragraph" w:customStyle="1" w:styleId="TF">
    <w:name w:val="TF"/>
    <w:basedOn w:val="TH"/>
    <w:uiPriority w:val="99"/>
    <w:rsid w:val="00B04F3D"/>
    <w:pPr>
      <w:keepNext w:val="0"/>
      <w:spacing w:before="0" w:after="240"/>
    </w:pPr>
  </w:style>
  <w:style w:type="paragraph" w:customStyle="1" w:styleId="TH">
    <w:name w:val="TH"/>
    <w:basedOn w:val="Normal"/>
    <w:uiPriority w:val="99"/>
    <w:rsid w:val="00B04F3D"/>
    <w:pPr>
      <w:keepNext/>
      <w:keepLines/>
      <w:spacing w:before="60"/>
      <w:jc w:val="center"/>
    </w:pPr>
    <w:rPr>
      <w:rFonts w:ascii="Arial" w:hAnsi="Arial"/>
      <w:b/>
    </w:rPr>
  </w:style>
  <w:style w:type="paragraph" w:customStyle="1" w:styleId="NO">
    <w:name w:val="NO"/>
    <w:basedOn w:val="Normal"/>
    <w:uiPriority w:val="99"/>
    <w:rsid w:val="00B04F3D"/>
    <w:pPr>
      <w:keepLines/>
      <w:ind w:left="1135" w:hanging="851"/>
    </w:pPr>
  </w:style>
  <w:style w:type="paragraph" w:styleId="TOC9">
    <w:name w:val="toc 9"/>
    <w:basedOn w:val="TOC8"/>
    <w:uiPriority w:val="99"/>
    <w:semiHidden/>
    <w:rsid w:val="00B04F3D"/>
    <w:pPr>
      <w:ind w:left="1418" w:hanging="1418"/>
    </w:pPr>
  </w:style>
  <w:style w:type="paragraph" w:customStyle="1" w:styleId="EX">
    <w:name w:val="EX"/>
    <w:basedOn w:val="Normal"/>
    <w:uiPriority w:val="99"/>
    <w:rsid w:val="00B04F3D"/>
    <w:pPr>
      <w:keepLines/>
      <w:ind w:left="1702" w:hanging="1418"/>
    </w:pPr>
  </w:style>
  <w:style w:type="paragraph" w:customStyle="1" w:styleId="FP">
    <w:name w:val="FP"/>
    <w:basedOn w:val="Normal"/>
    <w:uiPriority w:val="99"/>
    <w:rsid w:val="00B04F3D"/>
    <w:pPr>
      <w:spacing w:after="0"/>
    </w:pPr>
  </w:style>
  <w:style w:type="paragraph" w:customStyle="1" w:styleId="LD">
    <w:name w:val="LD"/>
    <w:uiPriority w:val="99"/>
    <w:rsid w:val="00B04F3D"/>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en-US"/>
    </w:rPr>
  </w:style>
  <w:style w:type="paragraph" w:customStyle="1" w:styleId="NW">
    <w:name w:val="NW"/>
    <w:basedOn w:val="NO"/>
    <w:uiPriority w:val="99"/>
    <w:rsid w:val="00B04F3D"/>
    <w:pPr>
      <w:spacing w:after="0"/>
    </w:pPr>
  </w:style>
  <w:style w:type="paragraph" w:customStyle="1" w:styleId="EW">
    <w:name w:val="EW"/>
    <w:basedOn w:val="EX"/>
    <w:uiPriority w:val="99"/>
    <w:rsid w:val="00B04F3D"/>
    <w:pPr>
      <w:spacing w:after="0"/>
    </w:pPr>
  </w:style>
  <w:style w:type="paragraph" w:styleId="TOC6">
    <w:name w:val="toc 6"/>
    <w:basedOn w:val="TOC5"/>
    <w:next w:val="Normal"/>
    <w:uiPriority w:val="99"/>
    <w:semiHidden/>
    <w:rsid w:val="00B04F3D"/>
    <w:pPr>
      <w:ind w:left="1985" w:hanging="1985"/>
    </w:pPr>
  </w:style>
  <w:style w:type="paragraph" w:styleId="TOC7">
    <w:name w:val="toc 7"/>
    <w:basedOn w:val="TOC6"/>
    <w:next w:val="Normal"/>
    <w:uiPriority w:val="99"/>
    <w:semiHidden/>
    <w:rsid w:val="00B04F3D"/>
    <w:pPr>
      <w:ind w:left="2268" w:hanging="2268"/>
    </w:pPr>
  </w:style>
  <w:style w:type="paragraph" w:styleId="ListBullet2">
    <w:name w:val="List Bullet 2"/>
    <w:basedOn w:val="ListBullet"/>
    <w:uiPriority w:val="99"/>
    <w:rsid w:val="00B04F3D"/>
    <w:pPr>
      <w:ind w:left="851"/>
    </w:pPr>
  </w:style>
  <w:style w:type="paragraph" w:styleId="ListBullet">
    <w:name w:val="List Bullet"/>
    <w:basedOn w:val="List"/>
    <w:uiPriority w:val="99"/>
    <w:rsid w:val="00B04F3D"/>
  </w:style>
  <w:style w:type="paragraph" w:styleId="ListBullet3">
    <w:name w:val="List Bullet 3"/>
    <w:basedOn w:val="ListBullet2"/>
    <w:uiPriority w:val="99"/>
    <w:rsid w:val="00B04F3D"/>
    <w:pPr>
      <w:ind w:left="1135"/>
    </w:pPr>
  </w:style>
  <w:style w:type="paragraph" w:customStyle="1" w:styleId="EQ">
    <w:name w:val="EQ"/>
    <w:basedOn w:val="Normal"/>
    <w:next w:val="Normal"/>
    <w:uiPriority w:val="99"/>
    <w:rsid w:val="00B04F3D"/>
    <w:pPr>
      <w:keepLines/>
      <w:tabs>
        <w:tab w:val="center" w:pos="4536"/>
        <w:tab w:val="right" w:pos="9072"/>
      </w:tabs>
    </w:pPr>
    <w:rPr>
      <w:noProof/>
    </w:rPr>
  </w:style>
  <w:style w:type="paragraph" w:customStyle="1" w:styleId="NF">
    <w:name w:val="NF"/>
    <w:basedOn w:val="NO"/>
    <w:uiPriority w:val="99"/>
    <w:rsid w:val="00B04F3D"/>
    <w:pPr>
      <w:keepNext/>
      <w:spacing w:after="0"/>
    </w:pPr>
    <w:rPr>
      <w:rFonts w:ascii="Arial" w:hAnsi="Arial"/>
      <w:sz w:val="18"/>
    </w:rPr>
  </w:style>
  <w:style w:type="paragraph" w:customStyle="1" w:styleId="PL">
    <w:name w:val="PL"/>
    <w:uiPriority w:val="99"/>
    <w:rsid w:val="00B04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en-US"/>
    </w:rPr>
  </w:style>
  <w:style w:type="paragraph" w:customStyle="1" w:styleId="TAR">
    <w:name w:val="TAR"/>
    <w:basedOn w:val="TAL"/>
    <w:uiPriority w:val="99"/>
    <w:rsid w:val="00B04F3D"/>
    <w:pPr>
      <w:jc w:val="right"/>
    </w:pPr>
  </w:style>
  <w:style w:type="paragraph" w:customStyle="1" w:styleId="TAN">
    <w:name w:val="TAN"/>
    <w:basedOn w:val="TAL"/>
    <w:uiPriority w:val="99"/>
    <w:rsid w:val="00B04F3D"/>
    <w:pPr>
      <w:ind w:left="851" w:hanging="851"/>
    </w:pPr>
  </w:style>
  <w:style w:type="paragraph" w:customStyle="1" w:styleId="ZA">
    <w:name w:val="ZA"/>
    <w:uiPriority w:val="99"/>
    <w:rsid w:val="00B04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en-US"/>
    </w:rPr>
  </w:style>
  <w:style w:type="paragraph" w:customStyle="1" w:styleId="ZB">
    <w:name w:val="ZB"/>
    <w:uiPriority w:val="99"/>
    <w:rsid w:val="00B04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en-US"/>
    </w:rPr>
  </w:style>
  <w:style w:type="paragraph" w:customStyle="1" w:styleId="ZD">
    <w:name w:val="ZD"/>
    <w:uiPriority w:val="99"/>
    <w:rsid w:val="00B04F3D"/>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en-US"/>
    </w:rPr>
  </w:style>
  <w:style w:type="paragraph" w:customStyle="1" w:styleId="ZU">
    <w:name w:val="ZU"/>
    <w:uiPriority w:val="99"/>
    <w:rsid w:val="00B04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en-US"/>
    </w:rPr>
  </w:style>
  <w:style w:type="paragraph" w:customStyle="1" w:styleId="ZV">
    <w:name w:val="ZV"/>
    <w:basedOn w:val="ZU"/>
    <w:uiPriority w:val="99"/>
    <w:rsid w:val="00B04F3D"/>
    <w:pPr>
      <w:framePr w:wrap="notBeside" w:y="16161"/>
    </w:pPr>
  </w:style>
  <w:style w:type="character" w:customStyle="1" w:styleId="ZGSM">
    <w:name w:val="ZGSM"/>
    <w:uiPriority w:val="99"/>
    <w:rsid w:val="00B04F3D"/>
  </w:style>
  <w:style w:type="paragraph" w:styleId="List2">
    <w:name w:val="List 2"/>
    <w:basedOn w:val="List"/>
    <w:uiPriority w:val="99"/>
    <w:rsid w:val="00B04F3D"/>
    <w:pPr>
      <w:ind w:left="851"/>
    </w:pPr>
  </w:style>
  <w:style w:type="paragraph" w:customStyle="1" w:styleId="ZG">
    <w:name w:val="ZG"/>
    <w:uiPriority w:val="99"/>
    <w:rsid w:val="00B04F3D"/>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en-US"/>
    </w:rPr>
  </w:style>
  <w:style w:type="paragraph" w:styleId="List3">
    <w:name w:val="List 3"/>
    <w:basedOn w:val="List2"/>
    <w:uiPriority w:val="99"/>
    <w:rsid w:val="00B04F3D"/>
    <w:pPr>
      <w:ind w:left="1135"/>
    </w:pPr>
  </w:style>
  <w:style w:type="paragraph" w:styleId="List4">
    <w:name w:val="List 4"/>
    <w:basedOn w:val="List3"/>
    <w:uiPriority w:val="99"/>
    <w:rsid w:val="00B04F3D"/>
    <w:pPr>
      <w:ind w:left="1418"/>
    </w:pPr>
  </w:style>
  <w:style w:type="paragraph" w:styleId="List5">
    <w:name w:val="List 5"/>
    <w:basedOn w:val="List4"/>
    <w:uiPriority w:val="99"/>
    <w:rsid w:val="00B04F3D"/>
    <w:pPr>
      <w:ind w:left="1702"/>
    </w:pPr>
  </w:style>
  <w:style w:type="paragraph" w:customStyle="1" w:styleId="EditorsNote">
    <w:name w:val="Editor's Note"/>
    <w:basedOn w:val="NO"/>
    <w:uiPriority w:val="99"/>
    <w:rsid w:val="00B04F3D"/>
    <w:rPr>
      <w:color w:val="FF0000"/>
    </w:rPr>
  </w:style>
  <w:style w:type="paragraph" w:styleId="ListBullet4">
    <w:name w:val="List Bullet 4"/>
    <w:basedOn w:val="ListBullet3"/>
    <w:uiPriority w:val="99"/>
    <w:rsid w:val="00B04F3D"/>
    <w:pPr>
      <w:ind w:left="1418"/>
    </w:pPr>
  </w:style>
  <w:style w:type="paragraph" w:styleId="ListBullet5">
    <w:name w:val="List Bullet 5"/>
    <w:basedOn w:val="ListBullet4"/>
    <w:uiPriority w:val="99"/>
    <w:rsid w:val="00B04F3D"/>
    <w:pPr>
      <w:ind w:left="1702"/>
    </w:pPr>
  </w:style>
  <w:style w:type="paragraph" w:customStyle="1" w:styleId="B1">
    <w:name w:val="B1"/>
    <w:basedOn w:val="List"/>
    <w:uiPriority w:val="99"/>
    <w:rsid w:val="00B04F3D"/>
  </w:style>
  <w:style w:type="paragraph" w:customStyle="1" w:styleId="B2">
    <w:name w:val="B2"/>
    <w:basedOn w:val="List2"/>
    <w:uiPriority w:val="99"/>
    <w:rsid w:val="00B04F3D"/>
  </w:style>
  <w:style w:type="paragraph" w:customStyle="1" w:styleId="B3">
    <w:name w:val="B3"/>
    <w:basedOn w:val="List3"/>
    <w:uiPriority w:val="99"/>
    <w:rsid w:val="00B04F3D"/>
  </w:style>
  <w:style w:type="paragraph" w:customStyle="1" w:styleId="B4">
    <w:name w:val="B4"/>
    <w:basedOn w:val="List4"/>
    <w:uiPriority w:val="99"/>
    <w:rsid w:val="00B04F3D"/>
  </w:style>
  <w:style w:type="paragraph" w:customStyle="1" w:styleId="B5">
    <w:name w:val="B5"/>
    <w:basedOn w:val="List5"/>
    <w:uiPriority w:val="99"/>
    <w:rsid w:val="00B04F3D"/>
  </w:style>
  <w:style w:type="paragraph" w:styleId="Footer">
    <w:name w:val="footer"/>
    <w:basedOn w:val="Header"/>
    <w:link w:val="FooterChar"/>
    <w:uiPriority w:val="99"/>
    <w:rsid w:val="00B04F3D"/>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ZTD">
    <w:name w:val="ZTD"/>
    <w:basedOn w:val="ZB"/>
    <w:uiPriority w:val="99"/>
    <w:rsid w:val="00B04F3D"/>
    <w:pPr>
      <w:framePr w:hRule="auto" w:wrap="notBeside" w:y="852"/>
    </w:pPr>
    <w:rPr>
      <w:i w:val="0"/>
      <w:sz w:val="40"/>
    </w:rPr>
  </w:style>
  <w:style w:type="paragraph" w:customStyle="1" w:styleId="CRCoverPage">
    <w:name w:val="CR Cover Page"/>
    <w:uiPriority w:val="99"/>
    <w:rsid w:val="00B04F3D"/>
    <w:pPr>
      <w:spacing w:after="120"/>
    </w:pPr>
    <w:rPr>
      <w:rFonts w:ascii="Arial" w:eastAsia="MS Mincho" w:hAnsi="Arial"/>
      <w:sz w:val="20"/>
      <w:szCs w:val="20"/>
      <w:lang w:eastAsia="en-US"/>
    </w:rPr>
  </w:style>
  <w:style w:type="character" w:styleId="CommentReference">
    <w:name w:val="annotation reference"/>
    <w:basedOn w:val="DefaultParagraphFont"/>
    <w:uiPriority w:val="99"/>
    <w:semiHidden/>
    <w:rsid w:val="00B04F3D"/>
    <w:rPr>
      <w:rFonts w:cs="Times New Roman"/>
      <w:sz w:val="16"/>
    </w:rPr>
  </w:style>
  <w:style w:type="paragraph" w:styleId="CommentText">
    <w:name w:val="annotation text"/>
    <w:basedOn w:val="Normal"/>
    <w:link w:val="CommentTextChar"/>
    <w:uiPriority w:val="99"/>
    <w:semiHidden/>
    <w:rsid w:val="00B04F3D"/>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en-US"/>
    </w:rPr>
  </w:style>
  <w:style w:type="paragraph" w:styleId="BodyText2">
    <w:name w:val="Body Text 2"/>
    <w:basedOn w:val="Normal"/>
    <w:link w:val="BodyText2Char"/>
    <w:uiPriority w:val="99"/>
    <w:rsid w:val="00B04F3D"/>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eastAsia="en-US"/>
    </w:rPr>
  </w:style>
  <w:style w:type="paragraph" w:customStyle="1" w:styleId="00BodyText">
    <w:name w:val="00 BodyText"/>
    <w:basedOn w:val="Normal"/>
    <w:uiPriority w:val="99"/>
    <w:rsid w:val="00B04F3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uiPriority w:val="99"/>
    <w:rsid w:val="00B04F3D"/>
    <w:pPr>
      <w:overflowPunct/>
      <w:autoSpaceDE/>
      <w:autoSpaceDN/>
      <w:adjustRightInd/>
      <w:spacing w:after="220"/>
      <w:ind w:left="1298"/>
      <w:textAlignment w:val="auto"/>
    </w:pPr>
    <w:rPr>
      <w:rFonts w:ascii="Arial" w:hAnsi="Arial"/>
      <w:sz w:val="22"/>
      <w:lang w:val="en-US"/>
    </w:rPr>
  </w:style>
  <w:style w:type="paragraph" w:customStyle="1" w:styleId="B6">
    <w:name w:val="B6"/>
    <w:basedOn w:val="B5"/>
    <w:uiPriority w:val="99"/>
    <w:rsid w:val="00B04F3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en-US"/>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character" w:styleId="Hyperlink">
    <w:name w:val="Hyperlink"/>
    <w:basedOn w:val="DefaultParagraphFont"/>
    <w:uiPriority w:val="99"/>
    <w:rsid w:val="000511F9"/>
    <w:rPr>
      <w:rFonts w:cs="Times New Roman"/>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B04F3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04F3D"/>
    <w:rPr>
      <w:rFonts w:ascii="Times New Roman" w:hAnsi="Times New Roman" w:cs="Times New Roman"/>
      <w:b/>
    </w:rPr>
  </w:style>
  <w:style w:type="paragraph" w:customStyle="1" w:styleId="Doc-text2">
    <w:name w:val="Doc-text2"/>
    <w:basedOn w:val="Normal"/>
    <w:link w:val="Doc-text2Char"/>
    <w:uiPriority w:val="99"/>
    <w:rsid w:val="00B04F3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uiPriority w:val="99"/>
    <w:locked/>
    <w:rsid w:val="00B04F3D"/>
    <w:rPr>
      <w:rFonts w:ascii="Arial" w:eastAsia="MS Mincho" w:hAnsi="Arial" w:cs="Times New Roman"/>
      <w:sz w:val="24"/>
      <w:szCs w:val="24"/>
      <w:lang w:eastAsia="en-GB"/>
    </w:rPr>
  </w:style>
  <w:style w:type="paragraph" w:styleId="NormalWeb">
    <w:name w:val="Normal (Web)"/>
    <w:basedOn w:val="Normal"/>
    <w:uiPriority w:val="99"/>
    <w:rsid w:val="006C6539"/>
    <w:pPr>
      <w:overflowPunct/>
      <w:autoSpaceDE/>
      <w:autoSpaceDN/>
      <w:adjustRightInd/>
      <w:spacing w:before="100" w:beforeAutospacing="1" w:after="100" w:afterAutospacing="1"/>
      <w:textAlignment w:val="auto"/>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sz w:val="22"/>
        <w:szCs w:val="22"/>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4F3D"/>
    <w:pPr>
      <w:overflowPunct w:val="0"/>
      <w:autoSpaceDE w:val="0"/>
      <w:autoSpaceDN w:val="0"/>
      <w:adjustRightInd w:val="0"/>
      <w:spacing w:after="180"/>
      <w:textAlignment w:val="baseline"/>
    </w:pPr>
    <w:rPr>
      <w:rFonts w:ascii="Times New Roman" w:hAnsi="Times New Roman"/>
      <w:sz w:val="20"/>
      <w:szCs w:val="20"/>
      <w:lang w:eastAsia="en-US"/>
    </w:rPr>
  </w:style>
  <w:style w:type="paragraph" w:styleId="Heading1">
    <w:name w:val="heading 1"/>
    <w:aliases w:val="H1,h1,Heading 1 3GPP"/>
    <w:basedOn w:val="Normal"/>
    <w:next w:val="Normal"/>
    <w:link w:val="Heading1Char"/>
    <w:uiPriority w:val="99"/>
    <w:qFormat/>
    <w:rsid w:val="00B04F3D"/>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DO NOT USE_h2,h21,Heading 2 3GPP"/>
    <w:basedOn w:val="Heading1"/>
    <w:next w:val="Normal"/>
    <w:link w:val="Heading2Char"/>
    <w:uiPriority w:val="99"/>
    <w:qFormat/>
    <w:rsid w:val="00B04F3D"/>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9"/>
    <w:qFormat/>
    <w:rsid w:val="00B04F3D"/>
    <w:pPr>
      <w:spacing w:before="120"/>
      <w:outlineLvl w:val="2"/>
    </w:pPr>
    <w:rPr>
      <w:sz w:val="28"/>
    </w:rPr>
  </w:style>
  <w:style w:type="paragraph" w:styleId="Heading4">
    <w:name w:val="heading 4"/>
    <w:basedOn w:val="Heading3"/>
    <w:next w:val="Normal"/>
    <w:link w:val="Heading4Char"/>
    <w:uiPriority w:val="99"/>
    <w:qFormat/>
    <w:rsid w:val="00B04F3D"/>
    <w:pPr>
      <w:ind w:left="1418" w:hanging="1418"/>
      <w:outlineLvl w:val="3"/>
    </w:pPr>
    <w:rPr>
      <w:sz w:val="24"/>
    </w:rPr>
  </w:style>
  <w:style w:type="paragraph" w:styleId="Heading5">
    <w:name w:val="heading 5"/>
    <w:basedOn w:val="Heading4"/>
    <w:next w:val="Normal"/>
    <w:link w:val="Heading5Char"/>
    <w:uiPriority w:val="99"/>
    <w:qFormat/>
    <w:rsid w:val="00B04F3D"/>
    <w:pPr>
      <w:ind w:left="1701" w:hanging="1701"/>
      <w:outlineLvl w:val="4"/>
    </w:pPr>
    <w:rPr>
      <w:sz w:val="22"/>
    </w:rPr>
  </w:style>
  <w:style w:type="paragraph" w:styleId="Heading6">
    <w:name w:val="heading 6"/>
    <w:basedOn w:val="H6"/>
    <w:next w:val="Normal"/>
    <w:link w:val="Heading6Char"/>
    <w:uiPriority w:val="99"/>
    <w:qFormat/>
    <w:rsid w:val="00B04F3D"/>
    <w:pPr>
      <w:outlineLvl w:val="5"/>
    </w:pPr>
  </w:style>
  <w:style w:type="paragraph" w:styleId="Heading7">
    <w:name w:val="heading 7"/>
    <w:basedOn w:val="H6"/>
    <w:next w:val="Normal"/>
    <w:link w:val="Heading7Char"/>
    <w:uiPriority w:val="99"/>
    <w:qFormat/>
    <w:rsid w:val="00B04F3D"/>
    <w:pPr>
      <w:outlineLvl w:val="6"/>
    </w:pPr>
  </w:style>
  <w:style w:type="paragraph" w:styleId="Heading8">
    <w:name w:val="heading 8"/>
    <w:basedOn w:val="Heading1"/>
    <w:next w:val="Normal"/>
    <w:link w:val="Heading8Char"/>
    <w:uiPriority w:val="99"/>
    <w:qFormat/>
    <w:rsid w:val="00B04F3D"/>
    <w:pPr>
      <w:ind w:left="0" w:firstLine="0"/>
      <w:outlineLvl w:val="7"/>
    </w:pPr>
  </w:style>
  <w:style w:type="paragraph" w:styleId="Heading9">
    <w:name w:val="heading 9"/>
    <w:basedOn w:val="Heading8"/>
    <w:next w:val="Normal"/>
    <w:link w:val="Heading9Char"/>
    <w:uiPriority w:val="99"/>
    <w:qFormat/>
    <w:rsid w:val="00B04F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9"/>
    <w:locked/>
    <w:rsid w:val="003154BF"/>
    <w:rPr>
      <w:rFonts w:ascii="Arial" w:hAnsi="Arial" w:cs="Times New Roman"/>
      <w:sz w:val="36"/>
      <w:lang w:val="en-GB" w:eastAsia="en-US" w:bidi="ar-SA"/>
    </w:rPr>
  </w:style>
  <w:style w:type="character" w:customStyle="1" w:styleId="Heading2Char">
    <w:name w:val="Heading 2 Char"/>
    <w:aliases w:val="H2 Char,h2 Char,DO NOT USE_h2 Char,h21 Char,Heading 2 3GPP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aliases w:val="Heading 3 3GPP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H6">
    <w:name w:val="H6"/>
    <w:basedOn w:val="Heading5"/>
    <w:next w:val="Normal"/>
    <w:uiPriority w:val="99"/>
    <w:rsid w:val="00B04F3D"/>
    <w:pPr>
      <w:ind w:left="1985" w:hanging="1985"/>
      <w:outlineLvl w:val="9"/>
    </w:pPr>
    <w:rPr>
      <w:sz w:val="20"/>
    </w:rPr>
  </w:style>
  <w:style w:type="paragraph" w:styleId="TOC8">
    <w:name w:val="toc 8"/>
    <w:basedOn w:val="TOC1"/>
    <w:uiPriority w:val="99"/>
    <w:semiHidden/>
    <w:rsid w:val="00B04F3D"/>
    <w:pPr>
      <w:spacing w:before="180"/>
      <w:ind w:left="2693" w:hanging="2693"/>
    </w:pPr>
    <w:rPr>
      <w:b/>
    </w:rPr>
  </w:style>
  <w:style w:type="paragraph" w:styleId="TOC1">
    <w:name w:val="toc 1"/>
    <w:basedOn w:val="Normal"/>
    <w:uiPriority w:val="99"/>
    <w:semiHidden/>
    <w:rsid w:val="00B04F3D"/>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B04F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en-US"/>
    </w:rPr>
  </w:style>
  <w:style w:type="paragraph" w:styleId="TOC5">
    <w:name w:val="toc 5"/>
    <w:basedOn w:val="TOC4"/>
    <w:uiPriority w:val="99"/>
    <w:semiHidden/>
    <w:rsid w:val="00B04F3D"/>
    <w:pPr>
      <w:ind w:left="1701" w:hanging="1701"/>
    </w:pPr>
  </w:style>
  <w:style w:type="paragraph" w:styleId="TOC4">
    <w:name w:val="toc 4"/>
    <w:basedOn w:val="TOC3"/>
    <w:uiPriority w:val="99"/>
    <w:semiHidden/>
    <w:rsid w:val="00B04F3D"/>
    <w:pPr>
      <w:ind w:left="1418" w:hanging="1418"/>
    </w:pPr>
  </w:style>
  <w:style w:type="paragraph" w:styleId="TOC3">
    <w:name w:val="toc 3"/>
    <w:basedOn w:val="TOC2"/>
    <w:uiPriority w:val="99"/>
    <w:semiHidden/>
    <w:rsid w:val="00B04F3D"/>
    <w:pPr>
      <w:ind w:left="1134" w:hanging="1134"/>
    </w:pPr>
  </w:style>
  <w:style w:type="paragraph" w:styleId="TOC2">
    <w:name w:val="toc 2"/>
    <w:basedOn w:val="TOC1"/>
    <w:uiPriority w:val="99"/>
    <w:semiHidden/>
    <w:rsid w:val="00B04F3D"/>
    <w:pPr>
      <w:keepNext w:val="0"/>
      <w:spacing w:before="0"/>
      <w:ind w:left="851" w:hanging="851"/>
    </w:pPr>
    <w:rPr>
      <w:sz w:val="20"/>
    </w:rPr>
  </w:style>
  <w:style w:type="paragraph" w:styleId="Index2">
    <w:name w:val="index 2"/>
    <w:basedOn w:val="Index1"/>
    <w:uiPriority w:val="99"/>
    <w:semiHidden/>
    <w:rsid w:val="00B04F3D"/>
    <w:pPr>
      <w:ind w:left="284"/>
    </w:pPr>
  </w:style>
  <w:style w:type="paragraph" w:styleId="Index1">
    <w:name w:val="index 1"/>
    <w:basedOn w:val="Normal"/>
    <w:uiPriority w:val="99"/>
    <w:semiHidden/>
    <w:rsid w:val="00B04F3D"/>
    <w:pPr>
      <w:keepLines/>
      <w:spacing w:after="0"/>
    </w:pPr>
  </w:style>
  <w:style w:type="paragraph" w:customStyle="1" w:styleId="ZH">
    <w:name w:val="ZH"/>
    <w:uiPriority w:val="99"/>
    <w:rsid w:val="00B04F3D"/>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US" w:eastAsia="en-US"/>
    </w:rPr>
  </w:style>
  <w:style w:type="paragraph" w:customStyle="1" w:styleId="TT">
    <w:name w:val="TT"/>
    <w:basedOn w:val="Heading1"/>
    <w:next w:val="Normal"/>
    <w:uiPriority w:val="99"/>
    <w:rsid w:val="00B04F3D"/>
    <w:pPr>
      <w:outlineLvl w:val="9"/>
    </w:pPr>
  </w:style>
  <w:style w:type="paragraph" w:styleId="ListNumber2">
    <w:name w:val="List Number 2"/>
    <w:basedOn w:val="ListNumber"/>
    <w:uiPriority w:val="99"/>
    <w:rsid w:val="00B04F3D"/>
    <w:pPr>
      <w:ind w:left="851"/>
    </w:pPr>
  </w:style>
  <w:style w:type="paragraph" w:styleId="ListNumber">
    <w:name w:val="List Number"/>
    <w:basedOn w:val="List"/>
    <w:uiPriority w:val="99"/>
    <w:rsid w:val="00B04F3D"/>
  </w:style>
  <w:style w:type="paragraph" w:styleId="List">
    <w:name w:val="List"/>
    <w:basedOn w:val="Normal"/>
    <w:uiPriority w:val="99"/>
    <w:rsid w:val="00B04F3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04F3D"/>
    <w:pPr>
      <w:widowControl w:val="0"/>
      <w:spacing w:after="0"/>
    </w:pPr>
    <w:rPr>
      <w:rFonts w:ascii="Arial" w:hAnsi="Arial"/>
      <w:b/>
      <w:noProof/>
      <w:sz w:val="1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B04F3D"/>
    <w:rPr>
      <w:rFonts w:cs="Times New Roman"/>
      <w:b/>
      <w:position w:val="6"/>
      <w:sz w:val="16"/>
    </w:rPr>
  </w:style>
  <w:style w:type="paragraph" w:styleId="FootnoteText">
    <w:name w:val="footnote text"/>
    <w:basedOn w:val="Normal"/>
    <w:link w:val="FootnoteTextChar"/>
    <w:uiPriority w:val="99"/>
    <w:semiHidden/>
    <w:rsid w:val="00B04F3D"/>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TAH">
    <w:name w:val="TAH"/>
    <w:basedOn w:val="TAC"/>
    <w:uiPriority w:val="99"/>
    <w:rsid w:val="00B04F3D"/>
    <w:rPr>
      <w:b/>
    </w:rPr>
  </w:style>
  <w:style w:type="paragraph" w:customStyle="1" w:styleId="TAC">
    <w:name w:val="TAC"/>
    <w:basedOn w:val="TAL"/>
    <w:uiPriority w:val="99"/>
    <w:rsid w:val="00B04F3D"/>
    <w:pPr>
      <w:jc w:val="center"/>
    </w:pPr>
  </w:style>
  <w:style w:type="paragraph" w:customStyle="1" w:styleId="TAL">
    <w:name w:val="TAL"/>
    <w:basedOn w:val="Normal"/>
    <w:uiPriority w:val="99"/>
    <w:rsid w:val="00B04F3D"/>
    <w:pPr>
      <w:keepNext/>
      <w:keepLines/>
      <w:spacing w:after="0"/>
    </w:pPr>
    <w:rPr>
      <w:rFonts w:ascii="Arial" w:hAnsi="Arial"/>
      <w:sz w:val="18"/>
    </w:rPr>
  </w:style>
  <w:style w:type="paragraph" w:customStyle="1" w:styleId="TF">
    <w:name w:val="TF"/>
    <w:basedOn w:val="TH"/>
    <w:uiPriority w:val="99"/>
    <w:rsid w:val="00B04F3D"/>
    <w:pPr>
      <w:keepNext w:val="0"/>
      <w:spacing w:before="0" w:after="240"/>
    </w:pPr>
  </w:style>
  <w:style w:type="paragraph" w:customStyle="1" w:styleId="TH">
    <w:name w:val="TH"/>
    <w:basedOn w:val="Normal"/>
    <w:uiPriority w:val="99"/>
    <w:rsid w:val="00B04F3D"/>
    <w:pPr>
      <w:keepNext/>
      <w:keepLines/>
      <w:spacing w:before="60"/>
      <w:jc w:val="center"/>
    </w:pPr>
    <w:rPr>
      <w:rFonts w:ascii="Arial" w:hAnsi="Arial"/>
      <w:b/>
    </w:rPr>
  </w:style>
  <w:style w:type="paragraph" w:customStyle="1" w:styleId="NO">
    <w:name w:val="NO"/>
    <w:basedOn w:val="Normal"/>
    <w:uiPriority w:val="99"/>
    <w:rsid w:val="00B04F3D"/>
    <w:pPr>
      <w:keepLines/>
      <w:ind w:left="1135" w:hanging="851"/>
    </w:pPr>
  </w:style>
  <w:style w:type="paragraph" w:styleId="TOC9">
    <w:name w:val="toc 9"/>
    <w:basedOn w:val="TOC8"/>
    <w:uiPriority w:val="99"/>
    <w:semiHidden/>
    <w:rsid w:val="00B04F3D"/>
    <w:pPr>
      <w:ind w:left="1418" w:hanging="1418"/>
    </w:pPr>
  </w:style>
  <w:style w:type="paragraph" w:customStyle="1" w:styleId="EX">
    <w:name w:val="EX"/>
    <w:basedOn w:val="Normal"/>
    <w:uiPriority w:val="99"/>
    <w:rsid w:val="00B04F3D"/>
    <w:pPr>
      <w:keepLines/>
      <w:ind w:left="1702" w:hanging="1418"/>
    </w:pPr>
  </w:style>
  <w:style w:type="paragraph" w:customStyle="1" w:styleId="FP">
    <w:name w:val="FP"/>
    <w:basedOn w:val="Normal"/>
    <w:uiPriority w:val="99"/>
    <w:rsid w:val="00B04F3D"/>
    <w:pPr>
      <w:spacing w:after="0"/>
    </w:pPr>
  </w:style>
  <w:style w:type="paragraph" w:customStyle="1" w:styleId="LD">
    <w:name w:val="LD"/>
    <w:uiPriority w:val="99"/>
    <w:rsid w:val="00B04F3D"/>
    <w:pPr>
      <w:keepNext/>
      <w:keepLines/>
      <w:overflowPunct w:val="0"/>
      <w:autoSpaceDE w:val="0"/>
      <w:autoSpaceDN w:val="0"/>
      <w:adjustRightInd w:val="0"/>
      <w:spacing w:line="180" w:lineRule="exact"/>
      <w:textAlignment w:val="baseline"/>
    </w:pPr>
    <w:rPr>
      <w:rFonts w:ascii="Courier New" w:hAnsi="Courier New"/>
      <w:noProof/>
      <w:sz w:val="20"/>
      <w:szCs w:val="20"/>
      <w:lang w:val="en-US" w:eastAsia="en-US"/>
    </w:rPr>
  </w:style>
  <w:style w:type="paragraph" w:customStyle="1" w:styleId="NW">
    <w:name w:val="NW"/>
    <w:basedOn w:val="NO"/>
    <w:uiPriority w:val="99"/>
    <w:rsid w:val="00B04F3D"/>
    <w:pPr>
      <w:spacing w:after="0"/>
    </w:pPr>
  </w:style>
  <w:style w:type="paragraph" w:customStyle="1" w:styleId="EW">
    <w:name w:val="EW"/>
    <w:basedOn w:val="EX"/>
    <w:uiPriority w:val="99"/>
    <w:rsid w:val="00B04F3D"/>
    <w:pPr>
      <w:spacing w:after="0"/>
    </w:pPr>
  </w:style>
  <w:style w:type="paragraph" w:styleId="TOC6">
    <w:name w:val="toc 6"/>
    <w:basedOn w:val="TOC5"/>
    <w:next w:val="Normal"/>
    <w:uiPriority w:val="99"/>
    <w:semiHidden/>
    <w:rsid w:val="00B04F3D"/>
    <w:pPr>
      <w:ind w:left="1985" w:hanging="1985"/>
    </w:pPr>
  </w:style>
  <w:style w:type="paragraph" w:styleId="TOC7">
    <w:name w:val="toc 7"/>
    <w:basedOn w:val="TOC6"/>
    <w:next w:val="Normal"/>
    <w:uiPriority w:val="99"/>
    <w:semiHidden/>
    <w:rsid w:val="00B04F3D"/>
    <w:pPr>
      <w:ind w:left="2268" w:hanging="2268"/>
    </w:pPr>
  </w:style>
  <w:style w:type="paragraph" w:styleId="ListBullet2">
    <w:name w:val="List Bullet 2"/>
    <w:basedOn w:val="ListBullet"/>
    <w:uiPriority w:val="99"/>
    <w:rsid w:val="00B04F3D"/>
    <w:pPr>
      <w:ind w:left="851"/>
    </w:pPr>
  </w:style>
  <w:style w:type="paragraph" w:styleId="ListBullet">
    <w:name w:val="List Bullet"/>
    <w:basedOn w:val="List"/>
    <w:uiPriority w:val="99"/>
    <w:rsid w:val="00B04F3D"/>
  </w:style>
  <w:style w:type="paragraph" w:styleId="ListBullet3">
    <w:name w:val="List Bullet 3"/>
    <w:basedOn w:val="ListBullet2"/>
    <w:uiPriority w:val="99"/>
    <w:rsid w:val="00B04F3D"/>
    <w:pPr>
      <w:ind w:left="1135"/>
    </w:pPr>
  </w:style>
  <w:style w:type="paragraph" w:customStyle="1" w:styleId="EQ">
    <w:name w:val="EQ"/>
    <w:basedOn w:val="Normal"/>
    <w:next w:val="Normal"/>
    <w:uiPriority w:val="99"/>
    <w:rsid w:val="00B04F3D"/>
    <w:pPr>
      <w:keepLines/>
      <w:tabs>
        <w:tab w:val="center" w:pos="4536"/>
        <w:tab w:val="right" w:pos="9072"/>
      </w:tabs>
    </w:pPr>
    <w:rPr>
      <w:noProof/>
    </w:rPr>
  </w:style>
  <w:style w:type="paragraph" w:customStyle="1" w:styleId="NF">
    <w:name w:val="NF"/>
    <w:basedOn w:val="NO"/>
    <w:uiPriority w:val="99"/>
    <w:rsid w:val="00B04F3D"/>
    <w:pPr>
      <w:keepNext/>
      <w:spacing w:after="0"/>
    </w:pPr>
    <w:rPr>
      <w:rFonts w:ascii="Arial" w:hAnsi="Arial"/>
      <w:sz w:val="18"/>
    </w:rPr>
  </w:style>
  <w:style w:type="paragraph" w:customStyle="1" w:styleId="PL">
    <w:name w:val="PL"/>
    <w:uiPriority w:val="99"/>
    <w:rsid w:val="00B04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US" w:eastAsia="en-US"/>
    </w:rPr>
  </w:style>
  <w:style w:type="paragraph" w:customStyle="1" w:styleId="TAR">
    <w:name w:val="TAR"/>
    <w:basedOn w:val="TAL"/>
    <w:uiPriority w:val="99"/>
    <w:rsid w:val="00B04F3D"/>
    <w:pPr>
      <w:jc w:val="right"/>
    </w:pPr>
  </w:style>
  <w:style w:type="paragraph" w:customStyle="1" w:styleId="TAN">
    <w:name w:val="TAN"/>
    <w:basedOn w:val="TAL"/>
    <w:uiPriority w:val="99"/>
    <w:rsid w:val="00B04F3D"/>
    <w:pPr>
      <w:ind w:left="851" w:hanging="851"/>
    </w:pPr>
  </w:style>
  <w:style w:type="paragraph" w:customStyle="1" w:styleId="ZA">
    <w:name w:val="ZA"/>
    <w:uiPriority w:val="99"/>
    <w:rsid w:val="00B04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US" w:eastAsia="en-US"/>
    </w:rPr>
  </w:style>
  <w:style w:type="paragraph" w:customStyle="1" w:styleId="ZB">
    <w:name w:val="ZB"/>
    <w:uiPriority w:val="99"/>
    <w:rsid w:val="00B04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US" w:eastAsia="en-US"/>
    </w:rPr>
  </w:style>
  <w:style w:type="paragraph" w:customStyle="1" w:styleId="ZD">
    <w:name w:val="ZD"/>
    <w:uiPriority w:val="99"/>
    <w:rsid w:val="00B04F3D"/>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US" w:eastAsia="en-US"/>
    </w:rPr>
  </w:style>
  <w:style w:type="paragraph" w:customStyle="1" w:styleId="ZU">
    <w:name w:val="ZU"/>
    <w:uiPriority w:val="99"/>
    <w:rsid w:val="00B04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US" w:eastAsia="en-US"/>
    </w:rPr>
  </w:style>
  <w:style w:type="paragraph" w:customStyle="1" w:styleId="ZV">
    <w:name w:val="ZV"/>
    <w:basedOn w:val="ZU"/>
    <w:uiPriority w:val="99"/>
    <w:rsid w:val="00B04F3D"/>
    <w:pPr>
      <w:framePr w:wrap="notBeside" w:y="16161"/>
    </w:pPr>
  </w:style>
  <w:style w:type="character" w:customStyle="1" w:styleId="ZGSM">
    <w:name w:val="ZGSM"/>
    <w:uiPriority w:val="99"/>
    <w:rsid w:val="00B04F3D"/>
  </w:style>
  <w:style w:type="paragraph" w:styleId="List2">
    <w:name w:val="List 2"/>
    <w:basedOn w:val="List"/>
    <w:uiPriority w:val="99"/>
    <w:rsid w:val="00B04F3D"/>
    <w:pPr>
      <w:ind w:left="851"/>
    </w:pPr>
  </w:style>
  <w:style w:type="paragraph" w:customStyle="1" w:styleId="ZG">
    <w:name w:val="ZG"/>
    <w:uiPriority w:val="99"/>
    <w:rsid w:val="00B04F3D"/>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US" w:eastAsia="en-US"/>
    </w:rPr>
  </w:style>
  <w:style w:type="paragraph" w:styleId="List3">
    <w:name w:val="List 3"/>
    <w:basedOn w:val="List2"/>
    <w:uiPriority w:val="99"/>
    <w:rsid w:val="00B04F3D"/>
    <w:pPr>
      <w:ind w:left="1135"/>
    </w:pPr>
  </w:style>
  <w:style w:type="paragraph" w:styleId="List4">
    <w:name w:val="List 4"/>
    <w:basedOn w:val="List3"/>
    <w:uiPriority w:val="99"/>
    <w:rsid w:val="00B04F3D"/>
    <w:pPr>
      <w:ind w:left="1418"/>
    </w:pPr>
  </w:style>
  <w:style w:type="paragraph" w:styleId="List5">
    <w:name w:val="List 5"/>
    <w:basedOn w:val="List4"/>
    <w:uiPriority w:val="99"/>
    <w:rsid w:val="00B04F3D"/>
    <w:pPr>
      <w:ind w:left="1702"/>
    </w:pPr>
  </w:style>
  <w:style w:type="paragraph" w:customStyle="1" w:styleId="EditorsNote">
    <w:name w:val="Editor's Note"/>
    <w:basedOn w:val="NO"/>
    <w:uiPriority w:val="99"/>
    <w:rsid w:val="00B04F3D"/>
    <w:rPr>
      <w:color w:val="FF0000"/>
    </w:rPr>
  </w:style>
  <w:style w:type="paragraph" w:styleId="ListBullet4">
    <w:name w:val="List Bullet 4"/>
    <w:basedOn w:val="ListBullet3"/>
    <w:uiPriority w:val="99"/>
    <w:rsid w:val="00B04F3D"/>
    <w:pPr>
      <w:ind w:left="1418"/>
    </w:pPr>
  </w:style>
  <w:style w:type="paragraph" w:styleId="ListBullet5">
    <w:name w:val="List Bullet 5"/>
    <w:basedOn w:val="ListBullet4"/>
    <w:uiPriority w:val="99"/>
    <w:rsid w:val="00B04F3D"/>
    <w:pPr>
      <w:ind w:left="1702"/>
    </w:pPr>
  </w:style>
  <w:style w:type="paragraph" w:customStyle="1" w:styleId="B1">
    <w:name w:val="B1"/>
    <w:basedOn w:val="List"/>
    <w:uiPriority w:val="99"/>
    <w:rsid w:val="00B04F3D"/>
  </w:style>
  <w:style w:type="paragraph" w:customStyle="1" w:styleId="B2">
    <w:name w:val="B2"/>
    <w:basedOn w:val="List2"/>
    <w:uiPriority w:val="99"/>
    <w:rsid w:val="00B04F3D"/>
  </w:style>
  <w:style w:type="paragraph" w:customStyle="1" w:styleId="B3">
    <w:name w:val="B3"/>
    <w:basedOn w:val="List3"/>
    <w:uiPriority w:val="99"/>
    <w:rsid w:val="00B04F3D"/>
  </w:style>
  <w:style w:type="paragraph" w:customStyle="1" w:styleId="B4">
    <w:name w:val="B4"/>
    <w:basedOn w:val="List4"/>
    <w:uiPriority w:val="99"/>
    <w:rsid w:val="00B04F3D"/>
  </w:style>
  <w:style w:type="paragraph" w:customStyle="1" w:styleId="B5">
    <w:name w:val="B5"/>
    <w:basedOn w:val="List5"/>
    <w:uiPriority w:val="99"/>
    <w:rsid w:val="00B04F3D"/>
  </w:style>
  <w:style w:type="paragraph" w:styleId="Footer">
    <w:name w:val="footer"/>
    <w:basedOn w:val="Header"/>
    <w:link w:val="FooterChar"/>
    <w:uiPriority w:val="99"/>
    <w:rsid w:val="00B04F3D"/>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ZTD">
    <w:name w:val="ZTD"/>
    <w:basedOn w:val="ZB"/>
    <w:uiPriority w:val="99"/>
    <w:rsid w:val="00B04F3D"/>
    <w:pPr>
      <w:framePr w:hRule="auto" w:wrap="notBeside" w:y="852"/>
    </w:pPr>
    <w:rPr>
      <w:i w:val="0"/>
      <w:sz w:val="40"/>
    </w:rPr>
  </w:style>
  <w:style w:type="paragraph" w:customStyle="1" w:styleId="CRCoverPage">
    <w:name w:val="CR Cover Page"/>
    <w:uiPriority w:val="99"/>
    <w:rsid w:val="00B04F3D"/>
    <w:pPr>
      <w:spacing w:after="120"/>
    </w:pPr>
    <w:rPr>
      <w:rFonts w:ascii="Arial" w:eastAsia="MS Mincho" w:hAnsi="Arial"/>
      <w:sz w:val="20"/>
      <w:szCs w:val="20"/>
      <w:lang w:eastAsia="en-US"/>
    </w:rPr>
  </w:style>
  <w:style w:type="character" w:styleId="CommentReference">
    <w:name w:val="annotation reference"/>
    <w:basedOn w:val="DefaultParagraphFont"/>
    <w:uiPriority w:val="99"/>
    <w:semiHidden/>
    <w:rsid w:val="00B04F3D"/>
    <w:rPr>
      <w:rFonts w:cs="Times New Roman"/>
      <w:sz w:val="16"/>
    </w:rPr>
  </w:style>
  <w:style w:type="paragraph" w:styleId="CommentText">
    <w:name w:val="annotation text"/>
    <w:basedOn w:val="Normal"/>
    <w:link w:val="CommentTextChar"/>
    <w:uiPriority w:val="99"/>
    <w:semiHidden/>
    <w:rsid w:val="00B04F3D"/>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en-US"/>
    </w:rPr>
  </w:style>
  <w:style w:type="paragraph" w:styleId="BodyText2">
    <w:name w:val="Body Text 2"/>
    <w:basedOn w:val="Normal"/>
    <w:link w:val="BodyText2Char"/>
    <w:uiPriority w:val="99"/>
    <w:rsid w:val="00B04F3D"/>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semiHidden/>
    <w:locked/>
    <w:rPr>
      <w:rFonts w:ascii="Times New Roman" w:hAnsi="Times New Roman" w:cs="Times New Roman"/>
      <w:sz w:val="20"/>
      <w:szCs w:val="20"/>
      <w:lang w:eastAsia="en-US"/>
    </w:rPr>
  </w:style>
  <w:style w:type="paragraph" w:customStyle="1" w:styleId="00BodyText">
    <w:name w:val="00 BodyText"/>
    <w:basedOn w:val="Normal"/>
    <w:uiPriority w:val="99"/>
    <w:rsid w:val="00B04F3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uiPriority w:val="99"/>
    <w:rsid w:val="00B04F3D"/>
    <w:pPr>
      <w:overflowPunct/>
      <w:autoSpaceDE/>
      <w:autoSpaceDN/>
      <w:adjustRightInd/>
      <w:spacing w:after="220"/>
      <w:ind w:left="1298"/>
      <w:textAlignment w:val="auto"/>
    </w:pPr>
    <w:rPr>
      <w:rFonts w:ascii="Arial" w:hAnsi="Arial"/>
      <w:sz w:val="22"/>
      <w:lang w:val="en-US"/>
    </w:rPr>
  </w:style>
  <w:style w:type="paragraph" w:customStyle="1" w:styleId="B6">
    <w:name w:val="B6"/>
    <w:basedOn w:val="B5"/>
    <w:uiPriority w:val="99"/>
    <w:rsid w:val="00B04F3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en-US"/>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character" w:styleId="Hyperlink">
    <w:name w:val="Hyperlink"/>
    <w:basedOn w:val="DefaultParagraphFont"/>
    <w:uiPriority w:val="99"/>
    <w:rsid w:val="000511F9"/>
    <w:rPr>
      <w:rFonts w:cs="Times New Roman"/>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B04F3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04F3D"/>
    <w:rPr>
      <w:rFonts w:ascii="Times New Roman" w:hAnsi="Times New Roman" w:cs="Times New Roman"/>
      <w:b/>
    </w:rPr>
  </w:style>
  <w:style w:type="paragraph" w:customStyle="1" w:styleId="Doc-text2">
    <w:name w:val="Doc-text2"/>
    <w:basedOn w:val="Normal"/>
    <w:link w:val="Doc-text2Char"/>
    <w:uiPriority w:val="99"/>
    <w:rsid w:val="00B04F3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uiPriority w:val="99"/>
    <w:locked/>
    <w:rsid w:val="00B04F3D"/>
    <w:rPr>
      <w:rFonts w:ascii="Arial" w:eastAsia="MS Mincho" w:hAnsi="Arial" w:cs="Times New Roman"/>
      <w:sz w:val="24"/>
      <w:szCs w:val="24"/>
      <w:lang w:eastAsia="en-GB"/>
    </w:rPr>
  </w:style>
  <w:style w:type="paragraph" w:styleId="NormalWeb">
    <w:name w:val="Normal (Web)"/>
    <w:basedOn w:val="Normal"/>
    <w:uiPriority w:val="99"/>
    <w:rsid w:val="006C6539"/>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326835">
      <w:bodyDiv w:val="1"/>
      <w:marLeft w:val="0"/>
      <w:marRight w:val="0"/>
      <w:marTop w:val="0"/>
      <w:marBottom w:val="0"/>
      <w:divBdr>
        <w:top w:val="none" w:sz="0" w:space="0" w:color="auto"/>
        <w:left w:val="none" w:sz="0" w:space="0" w:color="auto"/>
        <w:bottom w:val="none" w:sz="0" w:space="0" w:color="auto"/>
        <w:right w:val="none" w:sz="0" w:space="0" w:color="auto"/>
      </w:divBdr>
    </w:div>
    <w:div w:id="1209489361">
      <w:marLeft w:val="0"/>
      <w:marRight w:val="0"/>
      <w:marTop w:val="0"/>
      <w:marBottom w:val="0"/>
      <w:divBdr>
        <w:top w:val="none" w:sz="0" w:space="0" w:color="auto"/>
        <w:left w:val="none" w:sz="0" w:space="0" w:color="auto"/>
        <w:bottom w:val="none" w:sz="0" w:space="0" w:color="auto"/>
        <w:right w:val="none" w:sz="0" w:space="0" w:color="auto"/>
      </w:divBdr>
    </w:div>
    <w:div w:id="1209489362">
      <w:marLeft w:val="0"/>
      <w:marRight w:val="0"/>
      <w:marTop w:val="0"/>
      <w:marBottom w:val="0"/>
      <w:divBdr>
        <w:top w:val="none" w:sz="0" w:space="0" w:color="auto"/>
        <w:left w:val="none" w:sz="0" w:space="0" w:color="auto"/>
        <w:bottom w:val="none" w:sz="0" w:space="0" w:color="auto"/>
        <w:right w:val="none" w:sz="0" w:space="0" w:color="auto"/>
      </w:divBdr>
    </w:div>
    <w:div w:id="1209489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Template>
  <TotalTime>184</TotalTime>
  <Pages>4</Pages>
  <Words>1800</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12041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Isokangas Jari (RME/Tampere)</cp:lastModifiedBy>
  <cp:revision>5</cp:revision>
  <cp:lastPrinted>2004-04-14T14:17:00Z</cp:lastPrinted>
  <dcterms:created xsi:type="dcterms:W3CDTF">2011-08-15T20:19:00Z</dcterms:created>
  <dcterms:modified xsi:type="dcterms:W3CDTF">2011-10-03T19:05:00Z</dcterms:modified>
</cp:coreProperties>
</file>